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1540FB" w14:textId="55A6E7D1" w:rsidR="00A7359E" w:rsidRPr="00547F3D" w:rsidRDefault="00147D64" w:rsidP="00547F3D">
      <w:pPr>
        <w:jc w:val="center"/>
        <w:rPr>
          <w:rFonts w:asciiTheme="minorHAnsi" w:hAnsiTheme="minorHAnsi" w:cstheme="minorHAnsi"/>
        </w:rPr>
      </w:pPr>
      <w:r w:rsidRPr="00C623ED">
        <w:rPr>
          <w:rFonts w:asciiTheme="minorHAnsi" w:hAnsiTheme="minorHAnsi" w:cstheme="minorHAnsi"/>
        </w:rPr>
        <w:t>Veřejná zakázka</w:t>
      </w:r>
      <w:r w:rsidR="00A7359E" w:rsidRPr="00547F3D">
        <w:rPr>
          <w:rFonts w:asciiTheme="minorHAnsi" w:hAnsiTheme="minorHAnsi" w:cstheme="minorHAnsi"/>
        </w:rPr>
        <w:t>:</w:t>
      </w:r>
      <w:r w:rsidRPr="00547F3D">
        <w:rPr>
          <w:rFonts w:asciiTheme="minorHAnsi" w:hAnsiTheme="minorHAnsi" w:cstheme="minorHAnsi"/>
        </w:rPr>
        <w:t xml:space="preserve"> </w:t>
      </w:r>
      <w:r w:rsidR="00547F3D" w:rsidRPr="00547F3D">
        <w:rPr>
          <w:rFonts w:asciiTheme="minorHAnsi" w:hAnsiTheme="minorHAnsi" w:cstheme="minorHAnsi"/>
          <w:b/>
        </w:rPr>
        <w:t>Dodávka reagencií a spotřebního materiálu včetně bezplatné výpůjčky 2 kusů hematologických analyzátorů</w:t>
      </w:r>
    </w:p>
    <w:p w14:paraId="281ECBE1" w14:textId="64C638FC" w:rsidR="00973F4A" w:rsidRPr="00A7359E" w:rsidRDefault="00BC058A" w:rsidP="002E1FC0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A7359E">
        <w:rPr>
          <w:rFonts w:asciiTheme="minorHAnsi" w:hAnsiTheme="minorHAnsi" w:cstheme="minorHAnsi"/>
          <w:i/>
          <w:sz w:val="22"/>
          <w:szCs w:val="22"/>
        </w:rPr>
        <w:t xml:space="preserve">Příloha č. </w:t>
      </w:r>
      <w:r w:rsidR="000B0245" w:rsidRPr="00A7359E">
        <w:rPr>
          <w:rFonts w:asciiTheme="minorHAnsi" w:hAnsiTheme="minorHAnsi" w:cstheme="minorHAnsi"/>
          <w:i/>
          <w:sz w:val="22"/>
          <w:szCs w:val="22"/>
        </w:rPr>
        <w:t>1</w:t>
      </w:r>
      <w:r w:rsidR="00044162">
        <w:rPr>
          <w:rFonts w:asciiTheme="minorHAnsi" w:hAnsiTheme="minorHAnsi" w:cstheme="minorHAnsi"/>
          <w:i/>
          <w:sz w:val="22"/>
          <w:szCs w:val="22"/>
        </w:rPr>
        <w:t>a</w:t>
      </w:r>
      <w:r w:rsidRPr="00A7359E">
        <w:rPr>
          <w:rFonts w:asciiTheme="minorHAnsi" w:hAnsiTheme="minorHAnsi" w:cstheme="minorHAnsi"/>
          <w:i/>
          <w:sz w:val="22"/>
          <w:szCs w:val="22"/>
        </w:rPr>
        <w:t xml:space="preserve"> Zadávací dokumentace</w:t>
      </w:r>
      <w:r w:rsidR="00145920" w:rsidRPr="00A7359E">
        <w:rPr>
          <w:rFonts w:asciiTheme="minorHAnsi" w:hAnsiTheme="minorHAnsi" w:cstheme="minorHAnsi"/>
          <w:i/>
          <w:sz w:val="22"/>
          <w:szCs w:val="22"/>
        </w:rPr>
        <w:t xml:space="preserve"> / smlouvy</w:t>
      </w:r>
      <w:r w:rsidR="009E37CD" w:rsidRPr="00A7359E">
        <w:rPr>
          <w:rFonts w:asciiTheme="minorHAnsi" w:eastAsia="Arial" w:hAnsiTheme="minorHAnsi" w:cstheme="minorHAnsi"/>
          <w:i/>
          <w:sz w:val="22"/>
          <w:szCs w:val="22"/>
        </w:rPr>
        <w:t xml:space="preserve"> </w:t>
      </w:r>
      <w:r w:rsidR="009E37CD" w:rsidRPr="00A7359E">
        <w:rPr>
          <w:rFonts w:asciiTheme="minorHAnsi" w:hAnsiTheme="minorHAnsi" w:cstheme="minorHAnsi"/>
          <w:i/>
          <w:sz w:val="22"/>
          <w:szCs w:val="22"/>
        </w:rPr>
        <w:t xml:space="preserve">– </w:t>
      </w:r>
      <w:r w:rsidR="0020796A" w:rsidRPr="00A7359E">
        <w:rPr>
          <w:rFonts w:asciiTheme="minorHAnsi" w:hAnsiTheme="minorHAnsi" w:cstheme="minorHAnsi"/>
          <w:b/>
          <w:i/>
          <w:sz w:val="22"/>
          <w:szCs w:val="22"/>
        </w:rPr>
        <w:t>Specifikace předmětu plnění</w:t>
      </w:r>
      <w:r w:rsidR="00334233" w:rsidRPr="00A7359E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2F6F88E4" w14:textId="77777777" w:rsidR="00A7359E" w:rsidRDefault="00A7359E" w:rsidP="000A7960">
      <w:pPr>
        <w:pStyle w:val="Prosttext"/>
        <w:rPr>
          <w:rFonts w:asciiTheme="minorHAnsi" w:hAnsiTheme="minorHAnsi" w:cstheme="minorHAnsi"/>
          <w:b/>
          <w:bCs/>
          <w:sz w:val="24"/>
          <w:szCs w:val="24"/>
        </w:rPr>
      </w:pPr>
    </w:p>
    <w:p w14:paraId="0791F83F" w14:textId="4F7D5F07" w:rsidR="000A7960" w:rsidRPr="00C623ED" w:rsidRDefault="0017397A" w:rsidP="000A7960">
      <w:pPr>
        <w:pStyle w:val="Prost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Hematologické a</w:t>
      </w:r>
      <w:r w:rsidR="004563FC" w:rsidRPr="00C623ED">
        <w:rPr>
          <w:rFonts w:asciiTheme="minorHAnsi" w:hAnsiTheme="minorHAnsi" w:cstheme="minorHAnsi"/>
          <w:b/>
          <w:bCs/>
          <w:sz w:val="24"/>
          <w:szCs w:val="24"/>
        </w:rPr>
        <w:t xml:space="preserve">nalyzátory </w:t>
      </w:r>
    </w:p>
    <w:p w14:paraId="124B91C8" w14:textId="780452FC" w:rsidR="0020796A" w:rsidRPr="00C623ED" w:rsidRDefault="001675C2" w:rsidP="005858F4">
      <w:pPr>
        <w:pStyle w:val="Prosttext"/>
        <w:spacing w:after="60" w:line="276" w:lineRule="auto"/>
        <w:rPr>
          <w:rFonts w:asciiTheme="minorHAnsi" w:eastAsiaTheme="minorHAnsi" w:hAnsiTheme="minorHAnsi" w:cstheme="minorHAnsi"/>
          <w:sz w:val="24"/>
          <w:szCs w:val="24"/>
          <w:lang w:val="x-none"/>
        </w:rPr>
      </w:pPr>
      <w:r w:rsidRPr="00C623ED">
        <w:rPr>
          <w:rFonts w:asciiTheme="minorHAnsi" w:eastAsiaTheme="minorHAnsi" w:hAnsiTheme="minorHAnsi" w:cstheme="minorHAnsi"/>
          <w:sz w:val="24"/>
          <w:szCs w:val="24"/>
        </w:rPr>
        <w:t>Nabízen</w:t>
      </w:r>
      <w:r w:rsidR="00C623ED">
        <w:rPr>
          <w:rFonts w:asciiTheme="minorHAnsi" w:eastAsiaTheme="minorHAnsi" w:hAnsiTheme="minorHAnsi" w:cstheme="minorHAnsi"/>
          <w:sz w:val="24"/>
          <w:szCs w:val="24"/>
        </w:rPr>
        <w:t>é</w:t>
      </w:r>
      <w:r w:rsidR="00826B66" w:rsidRPr="00C623ED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="00650B39" w:rsidRPr="00C623ED">
        <w:rPr>
          <w:rFonts w:asciiTheme="minorHAnsi" w:eastAsiaTheme="minorHAnsi" w:hAnsiTheme="minorHAnsi" w:cstheme="minorHAnsi"/>
          <w:sz w:val="24"/>
          <w:szCs w:val="24"/>
        </w:rPr>
        <w:t>přístroj</w:t>
      </w:r>
      <w:r w:rsidR="00C623ED">
        <w:rPr>
          <w:rFonts w:asciiTheme="minorHAnsi" w:eastAsiaTheme="minorHAnsi" w:hAnsiTheme="minorHAnsi" w:cstheme="minorHAnsi"/>
          <w:sz w:val="24"/>
          <w:szCs w:val="24"/>
        </w:rPr>
        <w:t>e</w:t>
      </w:r>
      <w:r w:rsidRPr="00C623ED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  <w:r w:rsidR="00FB7267" w:rsidRPr="00C623ED">
        <w:rPr>
          <w:rFonts w:asciiTheme="minorHAnsi" w:eastAsiaTheme="minorHAnsi" w:hAnsiTheme="minorHAnsi" w:cstheme="minorHAnsi"/>
          <w:sz w:val="24"/>
          <w:szCs w:val="24"/>
          <w:lang w:val="x-none"/>
        </w:rPr>
        <w:t>splňuj</w:t>
      </w:r>
      <w:r w:rsidR="00C623ED">
        <w:rPr>
          <w:rFonts w:asciiTheme="minorHAnsi" w:eastAsiaTheme="minorHAnsi" w:hAnsiTheme="minorHAnsi" w:cstheme="minorHAnsi"/>
          <w:sz w:val="24"/>
          <w:szCs w:val="24"/>
        </w:rPr>
        <w:t>í</w:t>
      </w:r>
      <w:r w:rsidR="0020796A" w:rsidRPr="00C623ED">
        <w:rPr>
          <w:rFonts w:asciiTheme="minorHAnsi" w:eastAsiaTheme="minorHAnsi" w:hAnsiTheme="minorHAnsi" w:cstheme="minorHAnsi"/>
          <w:sz w:val="24"/>
          <w:szCs w:val="24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C623ED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C623ED" w:rsidRDefault="00995D4F" w:rsidP="00CC1EDA">
            <w:pPr>
              <w:rPr>
                <w:rFonts w:asciiTheme="minorHAnsi" w:hAnsiTheme="minorHAnsi" w:cstheme="minorHAnsi"/>
              </w:rPr>
            </w:pPr>
            <w:r w:rsidRPr="00C623ED">
              <w:rPr>
                <w:rFonts w:asciiTheme="minorHAnsi" w:hAnsiTheme="minorHAnsi" w:cstheme="minorHAnsi"/>
                <w:b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2AA30624" w:rsidR="00995D4F" w:rsidRPr="00C623ED" w:rsidRDefault="00C623ED" w:rsidP="00CC1EDA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Splnění podmínky dodavatele</w:t>
            </w:r>
            <w:r w:rsidR="00995D4F" w:rsidRPr="00C623ED">
              <w:rPr>
                <w:rStyle w:val="Odkaznavysvtlivky"/>
                <w:rFonts w:asciiTheme="minorHAnsi" w:hAnsiTheme="minorHAnsi" w:cstheme="minorHAnsi"/>
                <w:b/>
              </w:rPr>
              <w:endnoteReference w:id="1"/>
            </w:r>
            <w:r w:rsidR="00E83F0C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 xml:space="preserve"> 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4B2F5085" w14:textId="77777777" w:rsidR="00995D4F" w:rsidRDefault="00901ABA" w:rsidP="00901ABA">
            <w:pPr>
              <w:rPr>
                <w:rFonts w:asciiTheme="minorHAnsi" w:hAnsiTheme="minorHAnsi" w:cstheme="minorHAnsi"/>
                <w:b/>
              </w:rPr>
            </w:pPr>
            <w:r w:rsidRPr="00C623ED">
              <w:rPr>
                <w:rFonts w:asciiTheme="minorHAnsi" w:hAnsiTheme="minorHAnsi" w:cstheme="minorHAnsi"/>
                <w:b/>
              </w:rPr>
              <w:t>Číslo strany nabídky</w:t>
            </w:r>
            <w:r w:rsidR="006B3670" w:rsidRPr="00C623ED">
              <w:rPr>
                <w:rFonts w:asciiTheme="minorHAnsi" w:hAnsiTheme="minorHAnsi" w:cstheme="minorHAnsi"/>
                <w:b/>
              </w:rPr>
              <w:t xml:space="preserve"> dodavatele</w:t>
            </w:r>
            <w:r w:rsidRPr="00C623ED">
              <w:rPr>
                <w:rStyle w:val="Odkaznavysvtlivky"/>
                <w:rFonts w:asciiTheme="minorHAnsi" w:hAnsiTheme="minorHAnsi" w:cstheme="minorHAnsi"/>
                <w:b/>
              </w:rPr>
              <w:endnoteReference w:id="2"/>
            </w:r>
          </w:p>
          <w:p w14:paraId="76C84FF3" w14:textId="77777777" w:rsidR="00E83F0C" w:rsidRPr="00C623ED" w:rsidRDefault="00E83F0C" w:rsidP="00901ABA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C623ED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C623ED" w:rsidRDefault="001675C2" w:rsidP="001675C2">
            <w:pPr>
              <w:rPr>
                <w:rFonts w:asciiTheme="minorHAnsi" w:hAnsiTheme="minorHAnsi" w:cstheme="minorHAnsi"/>
                <w:b/>
              </w:rPr>
            </w:pPr>
            <w:r w:rsidRPr="00C623ED">
              <w:rPr>
                <w:rFonts w:asciiTheme="minorHAnsi" w:hAnsiTheme="minorHAnsi" w:cstheme="minorHAnsi"/>
                <w:b/>
              </w:rPr>
              <w:t>Parametry systému</w:t>
            </w:r>
          </w:p>
        </w:tc>
      </w:tr>
      <w:tr w:rsidR="002E1FC0" w:rsidRPr="00C623ED" w14:paraId="602860B7" w14:textId="77777777" w:rsidTr="00BF52B1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2E1FC0" w:rsidRPr="00250CA6" w:rsidRDefault="002E1FC0" w:rsidP="008F5A40">
            <w:pPr>
              <w:rPr>
                <w:rFonts w:asciiTheme="minorHAnsi" w:hAnsiTheme="minorHAnsi" w:cstheme="minorHAnsi"/>
                <w:b/>
                <w:i/>
                <w:highlight w:val="yellow"/>
              </w:rPr>
            </w:pPr>
            <w:r w:rsidRPr="00250CA6">
              <w:rPr>
                <w:rFonts w:asciiTheme="minorHAnsi" w:hAnsiTheme="minorHAnsi" w:cstheme="minorHAnsi"/>
                <w:b/>
                <w:i/>
                <w:color w:val="FF0000"/>
                <w:highlight w:val="yellow"/>
              </w:rPr>
              <w:t>Technické označení – typ – doplní dodavatel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F8B7" w14:textId="4DC8662C" w:rsidR="002E1FC0" w:rsidRPr="00C623ED" w:rsidRDefault="002E1FC0" w:rsidP="0000726F">
            <w:pPr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0D73BB" w:rsidRPr="00C623ED" w14:paraId="57E85250" w14:textId="77777777" w:rsidTr="000D73BB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8FF331" w14:textId="4DCDF154" w:rsidR="000D73BB" w:rsidRPr="000D73BB" w:rsidRDefault="000D73BB" w:rsidP="008F5A40">
            <w:pPr>
              <w:rPr>
                <w:rFonts w:asciiTheme="minorHAnsi" w:hAnsiTheme="minorHAnsi" w:cstheme="minorHAnsi"/>
                <w:b/>
                <w:i/>
              </w:rPr>
            </w:pPr>
            <w:r w:rsidRPr="000D73BB">
              <w:rPr>
                <w:rFonts w:asciiTheme="minorHAnsi" w:hAnsiTheme="minorHAnsi" w:cstheme="minorHAnsi"/>
                <w:b/>
                <w:i/>
              </w:rPr>
              <w:t>Hlavní analyzátor: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719185" w14:textId="29C5F0D4" w:rsidR="000D73BB" w:rsidRPr="000D73BB" w:rsidRDefault="000D73BB" w:rsidP="0000726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0D73BB" w:rsidRPr="00C623ED" w14:paraId="24CE459B" w14:textId="77777777" w:rsidTr="000D73BB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A8E024" w14:textId="74408575" w:rsidR="000D73BB" w:rsidRPr="000D73BB" w:rsidRDefault="000D73BB" w:rsidP="000D73BB">
            <w:pPr>
              <w:rPr>
                <w:rFonts w:asciiTheme="minorHAnsi" w:hAnsiTheme="minorHAnsi" w:cstheme="minorHAnsi"/>
                <w:b/>
                <w:i/>
              </w:rPr>
            </w:pPr>
            <w:r w:rsidRPr="000D73BB">
              <w:rPr>
                <w:rFonts w:asciiTheme="minorHAnsi" w:hAnsiTheme="minorHAnsi" w:cstheme="minorHAnsi"/>
                <w:b/>
                <w:i/>
              </w:rPr>
              <w:t>Záložní analyzátor: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ABA464" w14:textId="77777777" w:rsidR="000D73BB" w:rsidRPr="000D73BB" w:rsidRDefault="000D73BB" w:rsidP="0000726F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E1FC0" w:rsidRPr="00C623ED" w14:paraId="0263C3BC" w14:textId="77777777" w:rsidTr="00B6501D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753F13B8" w14:textId="0949A473" w:rsidR="002E1FC0" w:rsidRPr="00250CA6" w:rsidRDefault="00250CA6" w:rsidP="00250CA6">
            <w:pPr>
              <w:rPr>
                <w:rFonts w:asciiTheme="minorHAnsi" w:hAnsiTheme="minorHAnsi" w:cstheme="minorHAnsi"/>
                <w:b/>
              </w:rPr>
            </w:pPr>
            <w:r w:rsidRPr="00250CA6">
              <w:rPr>
                <w:rFonts w:asciiTheme="minorHAnsi" w:hAnsiTheme="minorHAnsi" w:cstheme="minorHAnsi"/>
                <w:b/>
              </w:rPr>
              <w:t>Hematologické a</w:t>
            </w:r>
            <w:r w:rsidR="00D355D6" w:rsidRPr="00250CA6">
              <w:rPr>
                <w:rFonts w:asciiTheme="minorHAnsi" w:hAnsiTheme="minorHAnsi" w:cstheme="minorHAnsi"/>
                <w:b/>
              </w:rPr>
              <w:t>nalyzátory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66F97" w14:textId="3A6EAF6D" w:rsidR="002E1FC0" w:rsidRPr="00C623ED" w:rsidRDefault="002E1FC0" w:rsidP="0000726F">
            <w:pPr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0A7960" w:rsidRPr="00C623ED" w14:paraId="2550DEC7" w14:textId="77777777" w:rsidTr="000A7960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EDCBD23" w14:textId="3F2CF69F" w:rsidR="000A7960" w:rsidRPr="00C623ED" w:rsidRDefault="00D355D6" w:rsidP="000A7960">
            <w:pPr>
              <w:rPr>
                <w:rFonts w:asciiTheme="minorHAnsi" w:hAnsiTheme="minorHAnsi" w:cstheme="minorHAnsi"/>
                <w:b/>
                <w:highlight w:val="yellow"/>
              </w:rPr>
            </w:pPr>
            <w:r w:rsidRPr="00C623ED">
              <w:rPr>
                <w:rFonts w:asciiTheme="minorHAnsi" w:hAnsiTheme="minorHAnsi" w:cstheme="minorHAnsi"/>
                <w:b/>
                <w:color w:val="000000"/>
              </w:rPr>
              <w:t>Obecné požadavky na oba typy dodávaných analyzátorů</w:t>
            </w:r>
            <w:r w:rsidR="0018559E" w:rsidRPr="00C623ED">
              <w:rPr>
                <w:rFonts w:asciiTheme="minorHAnsi" w:hAnsiTheme="minorHAnsi" w:cstheme="minorHAnsi"/>
                <w:b/>
                <w:color w:val="000000"/>
              </w:rPr>
              <w:t>:</w:t>
            </w:r>
          </w:p>
        </w:tc>
      </w:tr>
      <w:tr w:rsidR="00F867AE" w:rsidRPr="00C623ED" w14:paraId="56973973" w14:textId="77777777" w:rsidTr="004563F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133D54" w14:textId="664D99C3" w:rsidR="00F867AE" w:rsidRPr="00C623ED" w:rsidRDefault="004563FC" w:rsidP="00F867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AE5037">
              <w:rPr>
                <w:rFonts w:asciiTheme="minorHAnsi" w:hAnsiTheme="minorHAnsi" w:cstheme="minorHAnsi"/>
              </w:rPr>
              <w:t xml:space="preserve">Každý z analyzátorů musí být vybaven interní a externí čtečkou čárových kódů, tiskárnou, PC s příslušným softwarovým vybavením, </w:t>
            </w:r>
            <w:r w:rsidR="005F5387" w:rsidRPr="00AE5037">
              <w:rPr>
                <w:rFonts w:asciiTheme="minorHAnsi" w:hAnsiTheme="minorHAnsi" w:cstheme="minorHAnsi"/>
              </w:rPr>
              <w:t xml:space="preserve">standardní </w:t>
            </w:r>
            <w:r w:rsidRPr="00AE5037">
              <w:rPr>
                <w:rFonts w:asciiTheme="minorHAnsi" w:hAnsiTheme="minorHAnsi" w:cstheme="minorHAnsi"/>
              </w:rPr>
              <w:t xml:space="preserve">myší, </w:t>
            </w:r>
            <w:r w:rsidR="005F5387" w:rsidRPr="00AE5037">
              <w:rPr>
                <w:rFonts w:asciiTheme="minorHAnsi" w:hAnsiTheme="minorHAnsi" w:cstheme="minorHAnsi"/>
              </w:rPr>
              <w:t xml:space="preserve">českou </w:t>
            </w:r>
            <w:r w:rsidRPr="00AE5037">
              <w:rPr>
                <w:rFonts w:asciiTheme="minorHAnsi" w:hAnsiTheme="minorHAnsi" w:cstheme="minorHAnsi"/>
              </w:rPr>
              <w:t xml:space="preserve">klávesnicí, </w:t>
            </w:r>
            <w:r w:rsidR="005913AC" w:rsidRPr="00AE5037">
              <w:rPr>
                <w:rFonts w:asciiTheme="minorHAnsi" w:hAnsiTheme="minorHAnsi" w:cstheme="minorHAnsi"/>
              </w:rPr>
              <w:t>společnou UPS pro oba analyzátory</w:t>
            </w:r>
            <w:r w:rsidRPr="00AE5037">
              <w:rPr>
                <w:rFonts w:asciiTheme="minorHAnsi" w:hAnsiTheme="minorHAnsi" w:cstheme="minorHAnsi"/>
              </w:rPr>
              <w:t xml:space="preserve"> a</w:t>
            </w:r>
            <w:r w:rsidRPr="00C623ED">
              <w:rPr>
                <w:rFonts w:asciiTheme="minorHAnsi" w:hAnsiTheme="minorHAnsi" w:cstheme="minorHAnsi"/>
              </w:rPr>
              <w:t xml:space="preserve"> eventuálně dalším příslušenstvím nezbytným pro provoz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461C2" w14:textId="79FAE643" w:rsidR="00F867AE" w:rsidRPr="00C623ED" w:rsidRDefault="00D26365" w:rsidP="00D2636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F867AE" w:rsidRPr="00C623ED" w:rsidRDefault="00F867AE" w:rsidP="00793503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3B221687" w14:textId="77777777" w:rsidTr="004563F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83DBEE" w14:textId="3A6F9E57" w:rsidR="00F867AE" w:rsidRPr="00C623ED" w:rsidRDefault="004563FC" w:rsidP="00F867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C623ED">
              <w:rPr>
                <w:rFonts w:asciiTheme="minorHAnsi" w:hAnsiTheme="minorHAnsi" w:cstheme="minorHAnsi"/>
              </w:rPr>
              <w:t>Oba analyzátory krevního obrazu musí být nové, nepoškozené, nerepasované, plně automatické a certifikované (včetně ovládacího programového vybavení) pro in vitro diagnostiku (CE-IVD)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8E333" w14:textId="794D43BA" w:rsidR="00F867AE" w:rsidRPr="00C623ED" w:rsidRDefault="00D26365" w:rsidP="002E1FC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F867AE" w:rsidRPr="00C623ED" w:rsidRDefault="00F867AE" w:rsidP="00793503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054DDDE4" w14:textId="77777777" w:rsidTr="004563F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C71A3A" w14:textId="61A899A8" w:rsidR="00F867AE" w:rsidRPr="00C623ED" w:rsidRDefault="004563FC" w:rsidP="00E87D4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C623ED">
              <w:rPr>
                <w:rFonts w:asciiTheme="minorHAnsi" w:hAnsiTheme="minorHAnsi" w:cstheme="minorHAnsi"/>
              </w:rPr>
              <w:t xml:space="preserve">Typ obou analyzátorů krevního obrazu musí být obdobný, využití stejného obslužného software pro zjednodušení </w:t>
            </w:r>
            <w:r w:rsidRPr="00AE5037">
              <w:rPr>
                <w:rFonts w:asciiTheme="minorHAnsi" w:hAnsiTheme="minorHAnsi" w:cstheme="minorHAnsi"/>
              </w:rPr>
              <w:t>zastupitelnosti obsluhy, přičemž software a hardware = Windows 1</w:t>
            </w:r>
            <w:r w:rsidR="00E87D4E" w:rsidRPr="00AE5037">
              <w:rPr>
                <w:rFonts w:asciiTheme="minorHAnsi" w:hAnsiTheme="minorHAnsi" w:cstheme="minorHAnsi"/>
              </w:rPr>
              <w:t>1</w:t>
            </w:r>
            <w:r w:rsidRPr="00AE5037">
              <w:rPr>
                <w:rFonts w:asciiTheme="minorHAnsi" w:hAnsiTheme="minorHAnsi" w:cstheme="minorHAnsi"/>
              </w:rPr>
              <w:t xml:space="preserve"> </w:t>
            </w:r>
            <w:r w:rsidR="00E87D4E" w:rsidRPr="00AE5037">
              <w:rPr>
                <w:rFonts w:asciiTheme="minorHAnsi" w:hAnsiTheme="minorHAnsi" w:cstheme="minorHAnsi"/>
              </w:rPr>
              <w:t>Pro</w:t>
            </w:r>
            <w:r w:rsidR="00C623ED" w:rsidRPr="00AE5037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5ED19" w14:textId="242C27B7" w:rsidR="00F867AE" w:rsidRPr="00C623ED" w:rsidRDefault="00D26365" w:rsidP="00F867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4118AA7C" w14:textId="77777777" w:rsidTr="004563F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46195F" w14:textId="77E85506" w:rsidR="00F867AE" w:rsidRPr="00C623ED" w:rsidRDefault="004563FC" w:rsidP="00C623E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C623ED">
              <w:rPr>
                <w:rFonts w:asciiTheme="minorHAnsi" w:hAnsiTheme="minorHAnsi" w:cstheme="minorHAnsi"/>
              </w:rPr>
              <w:t xml:space="preserve">Systém chybových hlášek upozorňujících na suspektní shluky trombocytů, makrotrombocyty, posun doleva, přítomnost blastů, atypických lymfocytů ev. </w:t>
            </w:r>
            <w:r w:rsidR="00C623ED">
              <w:rPr>
                <w:rFonts w:asciiTheme="minorHAnsi" w:hAnsiTheme="minorHAnsi" w:cstheme="minorHAnsi"/>
              </w:rPr>
              <w:t>d</w:t>
            </w:r>
            <w:r w:rsidRPr="00C623ED">
              <w:rPr>
                <w:rFonts w:asciiTheme="minorHAnsi" w:hAnsiTheme="minorHAnsi" w:cstheme="minorHAnsi"/>
              </w:rPr>
              <w:t>alší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8050F" w14:textId="4CFC5598" w:rsidR="00F867AE" w:rsidRPr="00C623ED" w:rsidRDefault="00D26365" w:rsidP="00F867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0B0FAC7B" w14:textId="77777777" w:rsidTr="004563F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512C9D" w14:textId="2712BC72" w:rsidR="00F867AE" w:rsidRPr="00C623ED" w:rsidRDefault="004563FC" w:rsidP="00F867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C623ED">
              <w:rPr>
                <w:rFonts w:asciiTheme="minorHAnsi" w:hAnsiTheme="minorHAnsi" w:cstheme="minorHAnsi"/>
              </w:rPr>
              <w:t>Automatický podavač vzorků či jiný automatizovaný systém vkládání vzorků, umožňující kontinuální vkládání vzorků za chodu analyzátoru a možnost přednostního zpracování a analýzy statimových vzorků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96D82" w14:textId="076C9851" w:rsidR="00F867AE" w:rsidRPr="00C623ED" w:rsidRDefault="00D26365" w:rsidP="00F867A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36B49C48" w14:textId="77777777" w:rsidTr="004563FC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5898FD" w14:textId="14D41F3C" w:rsidR="00F867AE" w:rsidRPr="00C623ED" w:rsidRDefault="004563FC" w:rsidP="00F867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C623ED">
              <w:rPr>
                <w:rFonts w:asciiTheme="minorHAnsi" w:hAnsiTheme="minorHAnsi" w:cstheme="minorHAnsi"/>
              </w:rPr>
              <w:t>Oba analyzátory krevního obrazu musí umožňovat provedení analýzy z uzavřené i otevřené zkumavky stejnou aspirační cestou a rovněž z různých druhů odběrových zkumavek včetně mikrozkumavek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2057E" w14:textId="6C1C04B5" w:rsidR="00F867AE" w:rsidRPr="00C623ED" w:rsidRDefault="00D26365" w:rsidP="00292F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5BB074FB" w14:textId="77777777" w:rsidTr="004563F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DC4A9A" w14:textId="28BEEEA8" w:rsidR="00F867AE" w:rsidRPr="00C623ED" w:rsidRDefault="004563FC" w:rsidP="00F867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C623ED">
              <w:rPr>
                <w:rFonts w:asciiTheme="minorHAnsi" w:hAnsiTheme="minorHAnsi" w:cstheme="minorHAnsi"/>
              </w:rPr>
              <w:t>Schopnost detekce hladiny vzorku, v případě nasátí nedostatečného množství vzorku, bubliny nebo sraženiny musí analyzátor bezprostředně vydat chybové upozornění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6C49F" w14:textId="09ED972F" w:rsidR="00F867AE" w:rsidRPr="00C623ED" w:rsidRDefault="00D26365" w:rsidP="00292F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5C3F815D" w14:textId="77777777" w:rsidTr="004563F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9E9A5B" w14:textId="3FD65CCD" w:rsidR="00F867AE" w:rsidRPr="00C623ED" w:rsidRDefault="004563FC" w:rsidP="00F867AE">
            <w:pPr>
              <w:rPr>
                <w:rFonts w:asciiTheme="minorHAnsi" w:hAnsiTheme="minorHAnsi" w:cstheme="minorHAnsi"/>
                <w:color w:val="000000"/>
              </w:rPr>
            </w:pPr>
            <w:r w:rsidRPr="00C623ED">
              <w:rPr>
                <w:rFonts w:asciiTheme="minorHAnsi" w:hAnsiTheme="minorHAnsi" w:cstheme="minorHAnsi"/>
              </w:rPr>
              <w:t xml:space="preserve">Stanovení krevního obrazu, vyšetření pětipopulačního </w:t>
            </w:r>
            <w:r w:rsidRPr="00C623ED">
              <w:rPr>
                <w:rFonts w:asciiTheme="minorHAnsi" w:hAnsiTheme="minorHAnsi" w:cstheme="minorHAnsi"/>
              </w:rPr>
              <w:lastRenderedPageBreak/>
              <w:t>diferenciálního rozpočtu leukocytů (včetně diferenciace a kvantifikace populace nezralých granulocytů)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449F6" w14:textId="7ACD8A1D" w:rsidR="00F867AE" w:rsidRPr="00C623ED" w:rsidRDefault="00D26365" w:rsidP="0000726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highlight w:val="yellow"/>
              </w:rPr>
              <w:lastRenderedPageBreak/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30F4B0A3" w14:textId="77777777" w:rsidTr="004563FC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B52A222" w14:textId="6E3B777F" w:rsidR="00F867AE" w:rsidRPr="00C623ED" w:rsidRDefault="004563FC" w:rsidP="00F867AE">
            <w:pPr>
              <w:rPr>
                <w:rFonts w:asciiTheme="minorHAnsi" w:hAnsiTheme="minorHAnsi" w:cstheme="minorHAnsi"/>
                <w:color w:val="000000"/>
              </w:rPr>
            </w:pPr>
            <w:r w:rsidRPr="00C623ED">
              <w:rPr>
                <w:rFonts w:asciiTheme="minorHAnsi" w:hAnsiTheme="minorHAnsi" w:cstheme="minorHAnsi"/>
              </w:rPr>
              <w:lastRenderedPageBreak/>
              <w:t>Analýza trombocytopenických i leukopenických vzorků, včetně vydání výsledku diferenciálního rozpočtu leukocytů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22A18E" w14:textId="1B9B39CD" w:rsidR="00F867AE" w:rsidRPr="00C623ED" w:rsidRDefault="00D26365" w:rsidP="00766704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64A750D8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CA332FF" w14:textId="7A643EEA" w:rsidR="00F867AE" w:rsidRPr="00C623ED" w:rsidRDefault="004563FC" w:rsidP="00F867AE">
            <w:pPr>
              <w:rPr>
                <w:rFonts w:asciiTheme="minorHAnsi" w:hAnsiTheme="minorHAnsi" w:cstheme="minorHAnsi"/>
                <w:color w:val="000000"/>
              </w:rPr>
            </w:pPr>
            <w:r w:rsidRPr="00C623ED">
              <w:rPr>
                <w:rFonts w:asciiTheme="minorHAnsi" w:hAnsiTheme="minorHAnsi" w:cstheme="minorHAnsi"/>
              </w:rPr>
              <w:t>Oba analyzátory krevního obrazu musí pro základní stanovení trombocytů (PLT) používat stejný detekční princip z důvodu nutnosti vzájemné reprodukovatelnosti výsledků vyšetřovaných v denním provoze a na pohotovostních službách i pro případ využití jako zálohy druhého analyzátoru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2F64" w14:textId="3A386289" w:rsidR="00F867AE" w:rsidRPr="00C623ED" w:rsidRDefault="00D26365" w:rsidP="00F867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70C92289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E43A505" w14:textId="72CE99E8" w:rsidR="00F867AE" w:rsidRPr="00C623ED" w:rsidRDefault="004563FC" w:rsidP="00F867AE">
            <w:pPr>
              <w:rPr>
                <w:rFonts w:asciiTheme="minorHAnsi" w:hAnsiTheme="minorHAnsi" w:cstheme="minorHAnsi"/>
                <w:color w:val="000000"/>
              </w:rPr>
            </w:pPr>
            <w:r w:rsidRPr="00C623ED">
              <w:rPr>
                <w:rFonts w:asciiTheme="minorHAnsi" w:hAnsiTheme="minorHAnsi" w:cstheme="minorHAnsi"/>
              </w:rPr>
              <w:t>Automatická homogenizace vzorků před aspirací (například několikanásobným obrácením zkumavky dnem vzhůru a zpět, otáčením zkumavek apod., nikoliv v kazetě)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2029001B" w:rsidR="00F867AE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2EFCC3C3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F752A0" w14:textId="7AF33FB4" w:rsidR="00F867AE" w:rsidRPr="00C623ED" w:rsidRDefault="004563FC" w:rsidP="00F867AE">
            <w:pPr>
              <w:rPr>
                <w:rFonts w:asciiTheme="minorHAnsi" w:hAnsiTheme="minorHAnsi" w:cstheme="minorHAnsi"/>
                <w:color w:val="000000"/>
              </w:rPr>
            </w:pPr>
            <w:r w:rsidRPr="00C623ED">
              <w:rPr>
                <w:rFonts w:asciiTheme="minorHAnsi" w:hAnsiTheme="minorHAnsi" w:cstheme="minorHAnsi"/>
              </w:rPr>
              <w:t>Minimalizace objemu potřebného pro analýzu, pro manuální režim vyšetřování krevních obrazů max. 100 µl, pro automatický režim vyšetření /vyšetření tělních tekutin max. 150 µl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422B51" w14:textId="77777777" w:rsidR="00F867AE" w:rsidRDefault="00D26365" w:rsidP="00292FFA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  <w:p w14:paraId="62299BF0" w14:textId="642F2594" w:rsidR="00250CA6" w:rsidRPr="00C623ED" w:rsidRDefault="00250CA6" w:rsidP="00292FFA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7B434ED1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A19641" w14:textId="1DB3000A" w:rsidR="00F867AE" w:rsidRPr="00C623ED" w:rsidRDefault="004563FC" w:rsidP="00F867AE">
            <w:pPr>
              <w:rPr>
                <w:rFonts w:asciiTheme="minorHAnsi" w:hAnsiTheme="minorHAnsi" w:cstheme="minorHAnsi"/>
                <w:color w:val="000000"/>
              </w:rPr>
            </w:pPr>
            <w:r w:rsidRPr="00C623ED">
              <w:rPr>
                <w:rFonts w:asciiTheme="minorHAnsi" w:hAnsiTheme="minorHAnsi" w:cstheme="minorHAnsi"/>
              </w:rPr>
              <w:t>Elektronický management reagencií (dohledatelnost použitých reagencií a činností obsluhy, sledování spotřeby a exspirace jednotlivých reagencií)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75A917CC" w:rsidR="00F867AE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129B7896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60DFE848" w:rsidR="00F867AE" w:rsidRPr="00C623ED" w:rsidRDefault="004563FC" w:rsidP="00F867AE">
            <w:pPr>
              <w:rPr>
                <w:rFonts w:asciiTheme="minorHAnsi" w:hAnsiTheme="minorHAnsi" w:cstheme="minorHAnsi"/>
                <w:color w:val="000000"/>
              </w:rPr>
            </w:pPr>
            <w:r w:rsidRPr="00C623ED">
              <w:rPr>
                <w:rFonts w:asciiTheme="minorHAnsi" w:hAnsiTheme="minorHAnsi" w:cstheme="minorHAnsi"/>
              </w:rPr>
              <w:t>Software řídící automatické zpracování vzorku dle demografických dat, srovnání aktuálních a předchozích výsledků pacienta (tzv. delta check) a kontrolující technické podmínky analýzy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7302D1CF" w:rsidR="00F867AE" w:rsidRPr="00C623ED" w:rsidRDefault="00D26365" w:rsidP="00F867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0A0F9F3E" w14:textId="77777777" w:rsidTr="004563F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DCF616" w14:textId="771531C2" w:rsidR="004563FC" w:rsidRPr="00C623ED" w:rsidRDefault="004563FC" w:rsidP="00F867AE">
            <w:pPr>
              <w:rPr>
                <w:rFonts w:asciiTheme="minorHAnsi" w:hAnsiTheme="minorHAnsi" w:cstheme="minorHAnsi"/>
              </w:rPr>
            </w:pPr>
            <w:r w:rsidRPr="00C623ED">
              <w:rPr>
                <w:rFonts w:asciiTheme="minorHAnsi" w:hAnsiTheme="minorHAnsi" w:cstheme="minorHAnsi"/>
              </w:rPr>
              <w:t>Software pro zálohování a následné zpřístupnění primárních dat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9846F" w14:textId="4E37F732" w:rsidR="00F867AE" w:rsidRPr="00C623ED" w:rsidRDefault="00D26365" w:rsidP="00292FF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6D105465" w14:textId="77777777" w:rsidTr="004563F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742044" w14:textId="0322CD2D" w:rsidR="00F867AE" w:rsidRPr="00C623ED" w:rsidRDefault="004563FC" w:rsidP="00F867AE">
            <w:pPr>
              <w:rPr>
                <w:rFonts w:asciiTheme="minorHAnsi" w:hAnsiTheme="minorHAnsi" w:cstheme="minorHAnsi"/>
                <w:color w:val="000000"/>
              </w:rPr>
            </w:pPr>
            <w:r w:rsidRPr="00C623ED">
              <w:rPr>
                <w:rFonts w:asciiTheme="minorHAnsi" w:hAnsiTheme="minorHAnsi" w:cstheme="minorHAnsi"/>
              </w:rPr>
              <w:t>Zadání uživatelských přístupových práv a dohledatelnost činností obsluhy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693C3" w14:textId="541322E3" w:rsidR="00F867AE" w:rsidRPr="00C623ED" w:rsidRDefault="00D26365" w:rsidP="00F867A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F7D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0B19663C" w14:textId="77777777" w:rsidTr="004563FC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0863EE" w14:textId="6925E7D3" w:rsidR="00F867AE" w:rsidRPr="00AE5037" w:rsidRDefault="004563FC" w:rsidP="00F867AE">
            <w:pPr>
              <w:rPr>
                <w:rFonts w:asciiTheme="minorHAnsi" w:hAnsiTheme="minorHAnsi" w:cstheme="minorHAnsi"/>
                <w:color w:val="000000"/>
              </w:rPr>
            </w:pPr>
            <w:r w:rsidRPr="00AE5037">
              <w:rPr>
                <w:rFonts w:asciiTheme="minorHAnsi" w:hAnsiTheme="minorHAnsi" w:cstheme="minorHAnsi"/>
              </w:rPr>
              <w:t>Možnost automatické validace výsledků nastavenými uživatelskými pravidly a možností on-line propojení analyzátorů a kontrolu jednotlivých činností prostřednictvím speciálního vyhodnocovacího SW</w:t>
            </w:r>
            <w:r w:rsidR="00C623ED" w:rsidRPr="00AE5037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E7275" w14:textId="666173AF" w:rsidR="00F867AE" w:rsidRPr="00C623ED" w:rsidRDefault="00D26365" w:rsidP="0000726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F867AE" w:rsidRPr="00C623ED" w:rsidRDefault="00F867A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563FC" w:rsidRPr="00C623ED" w14:paraId="6524C1B1" w14:textId="77777777" w:rsidTr="004563FC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1D7364" w14:textId="288EED41" w:rsidR="004563FC" w:rsidRPr="00AE5037" w:rsidRDefault="004563FC" w:rsidP="00F867AE">
            <w:pPr>
              <w:rPr>
                <w:rFonts w:asciiTheme="minorHAnsi" w:hAnsiTheme="minorHAnsi" w:cstheme="minorHAnsi"/>
              </w:rPr>
            </w:pPr>
            <w:r w:rsidRPr="00AE5037">
              <w:rPr>
                <w:rFonts w:asciiTheme="minorHAnsi" w:hAnsiTheme="minorHAnsi" w:cstheme="minorHAnsi"/>
              </w:rPr>
              <w:t>Možnost práce a validace výsledků bez použití SW middleware (při nedostupnosti, výpadku apod.)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0B25F" w14:textId="439FFADB" w:rsidR="004563FC" w:rsidRPr="00C623ED" w:rsidRDefault="00D26365" w:rsidP="0000726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C7B1" w14:textId="77777777" w:rsidR="004563FC" w:rsidRPr="00C623ED" w:rsidRDefault="004563F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F867AE" w:rsidRPr="00C623ED" w14:paraId="54BC108A" w14:textId="77777777" w:rsidTr="00705B09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EE3D055" w14:textId="34633BC3" w:rsidR="00F867AE" w:rsidRPr="00C623ED" w:rsidRDefault="00940851" w:rsidP="00F867AE">
            <w:pPr>
              <w:rPr>
                <w:rFonts w:asciiTheme="minorHAnsi" w:hAnsiTheme="minorHAnsi" w:cstheme="minorHAnsi"/>
                <w:b/>
                <w:highlight w:val="yellow"/>
              </w:rPr>
            </w:pPr>
            <w:r w:rsidRPr="00C623ED">
              <w:rPr>
                <w:rFonts w:asciiTheme="minorHAnsi" w:hAnsiTheme="minorHAnsi" w:cstheme="minorHAnsi"/>
                <w:b/>
                <w:color w:val="000000"/>
              </w:rPr>
              <w:t>Hlavní analyzátor pro hematologickou laboratoř</w:t>
            </w:r>
            <w:r w:rsidR="00F867AE" w:rsidRPr="00C623ED">
              <w:rPr>
                <w:rFonts w:asciiTheme="minorHAnsi" w:hAnsiTheme="minorHAnsi" w:cstheme="minorHAnsi"/>
                <w:b/>
                <w:color w:val="000000"/>
              </w:rPr>
              <w:t>:</w:t>
            </w:r>
          </w:p>
        </w:tc>
      </w:tr>
      <w:tr w:rsidR="0018559E" w:rsidRPr="00C623ED" w14:paraId="6A8E9F7F" w14:textId="77777777" w:rsidTr="003B7EF2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910D05" w14:textId="08DEF0CB" w:rsidR="0018559E" w:rsidRPr="00C623ED" w:rsidRDefault="00940851" w:rsidP="0018559E">
            <w:pPr>
              <w:rPr>
                <w:rFonts w:asciiTheme="minorHAnsi" w:hAnsiTheme="minorHAnsi" w:cstheme="minorHAnsi"/>
                <w:color w:val="000000"/>
              </w:rPr>
            </w:pPr>
            <w:r w:rsidRPr="00C623ED">
              <w:rPr>
                <w:rFonts w:asciiTheme="minorHAnsi" w:hAnsiTheme="minorHAnsi" w:cstheme="minorHAnsi"/>
              </w:rPr>
              <w:t>Kvantitativní stanovení erytroblastů s automatickou korekcí počtu leukocytů v každém krevním obraze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3FAA" w14:textId="6B678E2E" w:rsidR="0018559E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197C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3CBD312F" w14:textId="77777777" w:rsidTr="003B7EF2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825E40" w14:textId="121FE1EC" w:rsidR="0018559E" w:rsidRPr="00C623ED" w:rsidRDefault="00547F3D" w:rsidP="00547F3D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V</w:t>
            </w:r>
            <w:r w:rsidR="00940851" w:rsidRPr="00C623ED">
              <w:rPr>
                <w:rFonts w:asciiTheme="minorHAnsi" w:hAnsiTheme="minorHAnsi" w:cstheme="minorHAnsi"/>
              </w:rPr>
              <w:t>yuž</w:t>
            </w:r>
            <w:r>
              <w:rPr>
                <w:rFonts w:asciiTheme="minorHAnsi" w:hAnsiTheme="minorHAnsi" w:cstheme="minorHAnsi"/>
              </w:rPr>
              <w:t>i</w:t>
            </w:r>
            <w:r w:rsidR="00940851" w:rsidRPr="00C623ED">
              <w:rPr>
                <w:rFonts w:asciiTheme="minorHAnsi" w:hAnsiTheme="minorHAnsi" w:cstheme="minorHAnsi"/>
              </w:rPr>
              <w:t>tí kombinace různých profilů analýzy, např. KO, KO+DIF, KO+RET, KO+DIF+RET, KO+nezralá frakce PLT, KO+DIF+ nezralá frakce PLT dle požadavků z</w:t>
            </w:r>
            <w:r w:rsidR="00C623ED">
              <w:rPr>
                <w:rFonts w:asciiTheme="minorHAnsi" w:hAnsiTheme="minorHAnsi" w:cstheme="minorHAnsi"/>
              </w:rPr>
              <w:t> </w:t>
            </w:r>
            <w:r w:rsidR="00940851" w:rsidRPr="00C623ED">
              <w:rPr>
                <w:rFonts w:asciiTheme="minorHAnsi" w:hAnsiTheme="minorHAnsi" w:cstheme="minorHAnsi"/>
              </w:rPr>
              <w:t>LIS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7765" w14:textId="7EC666C1" w:rsidR="0018559E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35BC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1AA0390D" w14:textId="77777777" w:rsidTr="00395C3B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899E70" w14:textId="57C9EBE0" w:rsidR="0018559E" w:rsidRPr="00C623ED" w:rsidRDefault="00940851" w:rsidP="00C623ED">
            <w:pPr>
              <w:rPr>
                <w:rFonts w:asciiTheme="minorHAnsi" w:hAnsiTheme="minorHAnsi" w:cstheme="minorHAnsi"/>
                <w:color w:val="000000"/>
              </w:rPr>
            </w:pPr>
            <w:r w:rsidRPr="00C623ED">
              <w:rPr>
                <w:rFonts w:asciiTheme="minorHAnsi" w:hAnsiTheme="minorHAnsi" w:cstheme="minorHAnsi"/>
              </w:rPr>
              <w:t>Kvantitativní stanovení retikulocytů včetně parametrů indikujících kvalitu erytropoézy (hemoglobin v retikulocytech, rozčlenění retikulocytů dle stupně vyzrálosti na jednotlivé frakce, eventuálně další rozšířené erytrocytární parametry), přičemž tyto parametry musí být uvolněny pro klinické použití. Stanovení se provádí z primárních zkumavek a bez nutnosti manuální přípravy vzorků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F8A4" w14:textId="1C60F779" w:rsidR="0018559E" w:rsidRPr="00C623ED" w:rsidRDefault="00D26365" w:rsidP="0018559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9022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03B4A471" w14:textId="77777777" w:rsidTr="00395C3B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812175" w14:textId="0B03F829" w:rsidR="0018559E" w:rsidRPr="00C623ED" w:rsidRDefault="00940851" w:rsidP="0018559E">
            <w:pPr>
              <w:rPr>
                <w:rFonts w:asciiTheme="minorHAnsi" w:hAnsiTheme="minorHAnsi" w:cstheme="minorHAnsi"/>
                <w:color w:val="000000"/>
              </w:rPr>
            </w:pPr>
            <w:r w:rsidRPr="00C623ED">
              <w:rPr>
                <w:rFonts w:asciiTheme="minorHAnsi" w:hAnsiTheme="minorHAnsi" w:cstheme="minorHAnsi"/>
              </w:rPr>
              <w:t xml:space="preserve">Kvantitativní stanovení počtu trombocytů alternativními metodami k základní impedanční metodě, včetně </w:t>
            </w:r>
            <w:r w:rsidRPr="00C623ED">
              <w:rPr>
                <w:rFonts w:asciiTheme="minorHAnsi" w:hAnsiTheme="minorHAnsi" w:cstheme="minorHAnsi"/>
              </w:rPr>
              <w:lastRenderedPageBreak/>
              <w:t>kvantifikace nezralé frakce trombocytů na fluorescenčním principu (počet absolutní i relativní (%), oba požadované parametry musí být diagnostické a ne výzkumné) jako markeru pro klinické užití při monitoraci stavu trombopoézy u řady trombocytopenických a krvácejících pacientů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D6530" w14:textId="4F028C16" w:rsidR="0018559E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lastRenderedPageBreak/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BA8D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289D0398" w14:textId="77777777" w:rsidTr="00395C3B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8BCD08" w14:textId="32540068" w:rsidR="0018559E" w:rsidRPr="00C623ED" w:rsidRDefault="00940851" w:rsidP="0018559E">
            <w:pPr>
              <w:rPr>
                <w:rFonts w:asciiTheme="minorHAnsi" w:hAnsiTheme="minorHAnsi" w:cstheme="minorHAnsi"/>
                <w:color w:val="000000"/>
              </w:rPr>
            </w:pPr>
            <w:r w:rsidRPr="00C623ED">
              <w:rPr>
                <w:rFonts w:asciiTheme="minorHAnsi" w:hAnsiTheme="minorHAnsi" w:cstheme="minorHAnsi"/>
              </w:rPr>
              <w:lastRenderedPageBreak/>
              <w:t>Optické vyšetření destiček na základě značení RNA a DNA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5AA3D" w14:textId="2FC50B80" w:rsidR="0018559E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A314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466FA51A" w14:textId="77777777" w:rsidTr="00395C3B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9D8C25" w14:textId="39B330D9" w:rsidR="0018559E" w:rsidRPr="00C623ED" w:rsidRDefault="00940851" w:rsidP="00C623ED">
            <w:pPr>
              <w:rPr>
                <w:rFonts w:asciiTheme="minorHAnsi" w:hAnsiTheme="minorHAnsi" w:cstheme="minorHAnsi"/>
                <w:color w:val="000000"/>
              </w:rPr>
            </w:pPr>
            <w:r w:rsidRPr="00C623ED">
              <w:rPr>
                <w:rFonts w:asciiTheme="minorHAnsi" w:hAnsiTheme="minorHAnsi" w:cstheme="minorHAnsi"/>
              </w:rPr>
              <w:t>Kvantifikace mladých forem destiček na základě značení DNA a RNA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61393" w14:textId="3556E95E" w:rsidR="0018559E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C7B7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4219BAD5" w14:textId="77777777" w:rsidTr="0039079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000A0E" w14:textId="2A65CE39" w:rsidR="0018559E" w:rsidRPr="00C623ED" w:rsidRDefault="00940851" w:rsidP="0018559E">
            <w:pPr>
              <w:rPr>
                <w:rFonts w:asciiTheme="minorHAnsi" w:hAnsiTheme="minorHAnsi" w:cstheme="minorHAnsi"/>
                <w:color w:val="000000"/>
              </w:rPr>
            </w:pPr>
            <w:r w:rsidRPr="00C623ED">
              <w:rPr>
                <w:rFonts w:asciiTheme="minorHAnsi" w:hAnsiTheme="minorHAnsi" w:cstheme="minorHAnsi"/>
              </w:rPr>
              <w:t>Validovaný mód pro vyšetření všech tělních tekutin včetně diferenciace populace WBC (WBC-BF, RBC-BF, MN (mononukleáry %,#) PMN (polymorfonukleáry #,%)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EB538" w14:textId="62439A02" w:rsidR="0018559E" w:rsidRPr="00C623ED" w:rsidRDefault="00D26365" w:rsidP="0018559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0207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1228E52D" w14:textId="77777777" w:rsidTr="0039079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D0A5F5" w14:textId="1EA52EEF" w:rsidR="0018559E" w:rsidRPr="00C623ED" w:rsidRDefault="00940851" w:rsidP="0018559E">
            <w:pPr>
              <w:rPr>
                <w:rFonts w:asciiTheme="minorHAnsi" w:hAnsiTheme="minorHAnsi" w:cstheme="minorHAnsi"/>
                <w:color w:val="000000"/>
              </w:rPr>
            </w:pPr>
            <w:r w:rsidRPr="00C623ED">
              <w:rPr>
                <w:rFonts w:asciiTheme="minorHAnsi" w:hAnsiTheme="minorHAnsi" w:cstheme="minorHAnsi"/>
              </w:rPr>
              <w:t>Vyšetření buněk s vysokou fluorescencí v tělních tekutinách – významné patologie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BA9B5" w14:textId="567816EB" w:rsidR="0018559E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486B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1CEECDDD" w14:textId="77777777" w:rsidTr="0039079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1FCB6B" w14:textId="42065294" w:rsidR="0018559E" w:rsidRPr="00C623ED" w:rsidRDefault="00940851" w:rsidP="0018559E">
            <w:pPr>
              <w:rPr>
                <w:rFonts w:asciiTheme="minorHAnsi" w:hAnsiTheme="minorHAnsi" w:cstheme="minorHAnsi"/>
                <w:color w:val="000000"/>
              </w:rPr>
            </w:pPr>
            <w:r w:rsidRPr="00C623ED">
              <w:rPr>
                <w:rFonts w:asciiTheme="minorHAnsi" w:hAnsiTheme="minorHAnsi" w:cstheme="minorHAnsi"/>
              </w:rPr>
              <w:t xml:space="preserve">Měření a kontrola jakosti transfuzních přípravků bez manuální úpravy vzorků před analýzou z primárních zkumavek. Všechny reportované parametry pod kontrolou kvality. Analyzátor musí splňovat účelem použití vyšetření transfuzních přípravků v oficiálních pokynech k použití přístroje. Požadované reportované nikoliv pouze výzkumné parametry pro koncentrát trombocytů: PLT, Reziduální WBC, Reziduální RBC. Požadované reportované nikoliv pouze výzkumné parametry pro koncentráty erytrocytů: HCT, HGB, RBC, Reziduální WBC. Možnost měření uzavřené i otevřené zkumavky, ev. mikrozkumavka, možnost analýzy vzorku </w:t>
            </w:r>
            <w:r w:rsidRPr="00C623ED">
              <w:rPr>
                <w:rFonts w:asciiTheme="minorHAnsi" w:hAnsiTheme="minorHAnsi" w:cstheme="minorHAnsi"/>
                <w:lang w:val="en-GB"/>
              </w:rPr>
              <w:t>včetně mrtvého objemu</w:t>
            </w:r>
            <w:r w:rsidRPr="00C623ED">
              <w:rPr>
                <w:rFonts w:asciiTheme="minorHAnsi" w:hAnsiTheme="minorHAnsi" w:cstheme="minorHAnsi"/>
              </w:rPr>
              <w:t xml:space="preserve"> již od 300 </w:t>
            </w:r>
            <w:r w:rsidRPr="00C623ED">
              <w:rPr>
                <w:rFonts w:asciiTheme="minorHAnsi" w:hAnsiTheme="minorHAnsi" w:cstheme="minorHAnsi"/>
                <w:lang w:val="en-GB"/>
              </w:rPr>
              <w:t>µL pro koncentrát erytrocytů i trombocytů</w:t>
            </w:r>
            <w:r w:rsidR="00C623ED">
              <w:rPr>
                <w:rFonts w:asciiTheme="minorHAnsi" w:hAnsiTheme="minorHAnsi" w:cstheme="minorHAnsi"/>
                <w:lang w:val="en-GB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B975F" w14:textId="58140731" w:rsidR="0018559E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E6A4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55663E62" w14:textId="77777777" w:rsidTr="003B36D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C68632" w14:textId="079AC3BF" w:rsidR="0018559E" w:rsidRPr="00C623ED" w:rsidRDefault="00940851" w:rsidP="00940851">
            <w:pPr>
              <w:rPr>
                <w:rFonts w:asciiTheme="minorHAnsi" w:hAnsiTheme="minorHAnsi" w:cstheme="minorHAnsi"/>
                <w:color w:val="000000"/>
              </w:rPr>
            </w:pPr>
            <w:r w:rsidRPr="00C623ED">
              <w:rPr>
                <w:rFonts w:asciiTheme="minorHAnsi" w:hAnsiTheme="minorHAnsi" w:cstheme="minorHAnsi"/>
              </w:rPr>
              <w:t>Flexibilní nastavení automatického opakování a retestování bez zásahu obsluhy (ověření výsledku specifičtějšími metodami v případě podezření na patologický nález dle požadavků laboratoře)  - požadavek na obousměrný podavač vzorků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6F5BF" w14:textId="1364CA21" w:rsidR="0018559E" w:rsidRPr="00C623ED" w:rsidRDefault="00D26365" w:rsidP="006B336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621A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03678801" w14:textId="77777777" w:rsidTr="003B36D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E18CD3" w14:textId="3D1DA217" w:rsidR="0018559E" w:rsidRPr="00C623ED" w:rsidRDefault="00940851" w:rsidP="0018559E">
            <w:pPr>
              <w:rPr>
                <w:rFonts w:asciiTheme="minorHAnsi" w:hAnsiTheme="minorHAnsi" w:cstheme="minorHAnsi"/>
                <w:color w:val="000000"/>
              </w:rPr>
            </w:pPr>
            <w:r w:rsidRPr="00C623ED">
              <w:rPr>
                <w:rFonts w:asciiTheme="minorHAnsi" w:hAnsiTheme="minorHAnsi" w:cstheme="minorHAnsi"/>
              </w:rPr>
              <w:t>Min. 90 stanovení KO+DIFF+NRBC za hodinu, automatický podavač (nebo jiný automatizovaný systém kontinuálního vkládání vzorků) s kapacitou minimálně 50 vzorků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4662D" w14:textId="1CAB19F9" w:rsidR="0018559E" w:rsidRPr="00C623ED" w:rsidRDefault="00D26365" w:rsidP="006B336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98ED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7750E665" w14:textId="77777777" w:rsidTr="003B36D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5CCD00" w14:textId="575430E8" w:rsidR="0018559E" w:rsidRPr="00C623ED" w:rsidRDefault="00940851" w:rsidP="0018559E">
            <w:pPr>
              <w:rPr>
                <w:rFonts w:asciiTheme="minorHAnsi" w:hAnsiTheme="minorHAnsi" w:cstheme="minorHAnsi"/>
                <w:color w:val="000000"/>
              </w:rPr>
            </w:pPr>
            <w:r w:rsidRPr="00C623ED">
              <w:rPr>
                <w:rFonts w:asciiTheme="minorHAnsi" w:hAnsiTheme="minorHAnsi" w:cstheme="minorHAnsi"/>
              </w:rPr>
              <w:t>Databáze dostupných výsledků musí čítat minimálně 100 000 záznamů (při možnosti zálohy dat, nejlépe v pravidelných intervalech a bez zásahu obsluhy)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16798" w14:textId="6B1031F5" w:rsidR="0018559E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0FF4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3BBBC99F" w14:textId="77777777" w:rsidTr="003B36DE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6303CB" w14:textId="79FA5C10" w:rsidR="0018559E" w:rsidRPr="00C623ED" w:rsidRDefault="00940851" w:rsidP="003B51E6">
            <w:pPr>
              <w:rPr>
                <w:rFonts w:asciiTheme="minorHAnsi" w:hAnsiTheme="minorHAnsi" w:cstheme="minorHAnsi"/>
                <w:color w:val="000000"/>
              </w:rPr>
            </w:pPr>
            <w:r w:rsidRPr="00AE5037">
              <w:rPr>
                <w:rFonts w:asciiTheme="minorHAnsi" w:hAnsiTheme="minorHAnsi" w:cstheme="minorHAnsi"/>
              </w:rPr>
              <w:t xml:space="preserve">SW </w:t>
            </w:r>
            <w:r w:rsidR="003B51E6" w:rsidRPr="00AE5037">
              <w:rPr>
                <w:rFonts w:asciiTheme="minorHAnsi" w:hAnsiTheme="minorHAnsi" w:cstheme="minorHAnsi"/>
              </w:rPr>
              <w:t>s</w:t>
            </w:r>
            <w:r w:rsidRPr="00AE5037">
              <w:rPr>
                <w:rFonts w:asciiTheme="minorHAnsi" w:hAnsiTheme="minorHAnsi" w:cstheme="minorHAnsi"/>
              </w:rPr>
              <w:t xml:space="preserve"> middleware s uživatelsky definovatelnými pravidly</w:t>
            </w:r>
            <w:r w:rsidR="00C623ED" w:rsidRPr="00AE5037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527D7" w14:textId="67596F4D" w:rsidR="0018559E" w:rsidRPr="00C623ED" w:rsidRDefault="00D26365" w:rsidP="006B336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1335" w14:textId="77777777" w:rsidR="0018559E" w:rsidRPr="00C623ED" w:rsidRDefault="0018559E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8559E" w:rsidRPr="00C623ED" w14:paraId="26156EA9" w14:textId="77777777" w:rsidTr="001E4440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57E5BD" w14:textId="6BDCE6C6" w:rsidR="0018559E" w:rsidRPr="00C623ED" w:rsidRDefault="00940851" w:rsidP="0018559E">
            <w:pPr>
              <w:rPr>
                <w:rFonts w:asciiTheme="minorHAnsi" w:hAnsiTheme="minorHAnsi" w:cstheme="minorHAnsi"/>
                <w:highlight w:val="yellow"/>
              </w:rPr>
            </w:pPr>
            <w:r w:rsidRPr="00C623ED">
              <w:rPr>
                <w:rFonts w:asciiTheme="minorHAnsi" w:hAnsiTheme="minorHAnsi" w:cstheme="minorHAnsi"/>
                <w:b/>
              </w:rPr>
              <w:t>Záložní analyzátor</w:t>
            </w:r>
            <w:r w:rsidR="0018559E" w:rsidRPr="00C623ED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CC202B" w:rsidRPr="00C623ED" w14:paraId="7691084B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44CBB3" w14:textId="148F761E" w:rsidR="00CC202B" w:rsidRPr="00C623ED" w:rsidRDefault="00940851" w:rsidP="00940851">
            <w:pPr>
              <w:rPr>
                <w:rFonts w:asciiTheme="minorHAnsi" w:hAnsiTheme="minorHAnsi" w:cstheme="minorHAnsi"/>
                <w:color w:val="FF0000"/>
              </w:rPr>
            </w:pPr>
            <w:r w:rsidRPr="00C623ED">
              <w:rPr>
                <w:rFonts w:asciiTheme="minorHAnsi" w:hAnsiTheme="minorHAnsi" w:cstheme="minorHAnsi"/>
              </w:rPr>
              <w:t>Kombinace různých profilů analýzy, např. KO, KO+DIF, dle požadavků z IS, s kvantitativní detekcí nezralých frakcí granulocytů a erytroblastů ve vzorku, včetně korekce erytroblastů na počet leukocytů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75E15" w14:textId="6D0FBB01" w:rsidR="00CC202B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0D1D" w14:textId="77777777" w:rsidR="00CC202B" w:rsidRPr="00C623ED" w:rsidRDefault="00CC202B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CC202B" w:rsidRPr="00C623ED" w14:paraId="3138DCDE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A7B916" w14:textId="5EB327FA" w:rsidR="00CC202B" w:rsidRPr="00C623ED" w:rsidRDefault="00940851" w:rsidP="00940851">
            <w:pPr>
              <w:rPr>
                <w:rFonts w:asciiTheme="minorHAnsi" w:hAnsiTheme="minorHAnsi" w:cstheme="minorHAnsi"/>
                <w:color w:val="FF0000"/>
              </w:rPr>
            </w:pPr>
            <w:r w:rsidRPr="00C623ED">
              <w:rPr>
                <w:rFonts w:asciiTheme="minorHAnsi" w:hAnsiTheme="minorHAnsi" w:cstheme="minorHAnsi"/>
              </w:rPr>
              <w:t>Stejné měřící principy jako u hlavního analyzátoru pro hematologickou laboratoř z důvodu nutnosti vzájemné reprodukovatelnosti výsledků vyšetřovaných v denním provoze a na pohotovostních službách a pro případ využití jako zálohy hlavního analyzátoru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44254" w14:textId="0F8613FF" w:rsidR="00CC202B" w:rsidRPr="00C623ED" w:rsidRDefault="00D26365" w:rsidP="00043D5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7957" w14:textId="77777777" w:rsidR="00CC202B" w:rsidRPr="00C623ED" w:rsidRDefault="00CC202B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CC202B" w:rsidRPr="00C623ED" w14:paraId="2D24848A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7DF774" w14:textId="1A117BD0" w:rsidR="00CC202B" w:rsidRPr="00C623ED" w:rsidRDefault="00940851" w:rsidP="00940851">
            <w:pPr>
              <w:rPr>
                <w:rFonts w:asciiTheme="minorHAnsi" w:hAnsiTheme="minorHAnsi" w:cstheme="minorHAnsi"/>
                <w:color w:val="FF0000"/>
              </w:rPr>
            </w:pPr>
            <w:r w:rsidRPr="00C623ED">
              <w:rPr>
                <w:rFonts w:asciiTheme="minorHAnsi" w:hAnsiTheme="minorHAnsi" w:cstheme="minorHAnsi"/>
              </w:rPr>
              <w:t xml:space="preserve">Shodný princip měření počtu trombocytů jako u hlavního </w:t>
            </w:r>
            <w:r w:rsidRPr="00C623ED">
              <w:rPr>
                <w:rFonts w:asciiTheme="minorHAnsi" w:hAnsiTheme="minorHAnsi" w:cstheme="minorHAnsi"/>
              </w:rPr>
              <w:lastRenderedPageBreak/>
              <w:t>analyzátoru pro hematologickou laboratoř z důvodu nutnosti vzájemné reprodukovatelnosti výsledků vyšetřovaných v denním provoze a na pohotovostních službách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B0FEF" w14:textId="25B9D011" w:rsidR="00CC202B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lastRenderedPageBreak/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01CA" w14:textId="77777777" w:rsidR="00CC202B" w:rsidRPr="00C623ED" w:rsidRDefault="00CC202B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CC202B" w:rsidRPr="00C623ED" w14:paraId="198FEF8C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760A32" w14:textId="2BC793CF" w:rsidR="00CC202B" w:rsidRPr="00C623ED" w:rsidRDefault="00940851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C623ED">
              <w:rPr>
                <w:rFonts w:asciiTheme="minorHAnsi" w:hAnsiTheme="minorHAnsi" w:cstheme="minorHAnsi"/>
              </w:rPr>
              <w:lastRenderedPageBreak/>
              <w:t>Rychlost analýzy minimálně 50 stanovení KO+DIFF za hodinu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1D464" w14:textId="646FD904" w:rsidR="00CC202B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CAF6" w14:textId="77777777" w:rsidR="00CC202B" w:rsidRPr="00C623ED" w:rsidRDefault="00CC202B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CC202B" w:rsidRPr="00C623ED" w14:paraId="4CE974CE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1E59FD5" w14:textId="227E3D59" w:rsidR="00CC202B" w:rsidRPr="00C623ED" w:rsidRDefault="00940851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C623ED">
              <w:rPr>
                <w:rFonts w:asciiTheme="minorHAnsi" w:hAnsiTheme="minorHAnsi" w:cstheme="minorHAnsi"/>
              </w:rPr>
              <w:t>Využití jednosměrného podavače vzorků (nebo jiný automatizovaný systém podávání vzorků s kapacitou minimálně 20 vzorků)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17D48" w14:textId="31E55B2D" w:rsidR="00CC202B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F0E7" w14:textId="77777777" w:rsidR="00CC202B" w:rsidRPr="00C623ED" w:rsidRDefault="00CC202B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CC202B" w:rsidRPr="00C623ED" w14:paraId="27DEB6E4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0A3B9A" w14:textId="60044E4E" w:rsidR="00CC202B" w:rsidRPr="00C623ED" w:rsidRDefault="00940851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C623ED">
              <w:rPr>
                <w:rFonts w:asciiTheme="minorHAnsi" w:hAnsiTheme="minorHAnsi" w:cstheme="minorHAnsi"/>
              </w:rPr>
              <w:t>Databáze dostupných výsledků musí čítat minimálně 100 000 záznamů (při možnosti zálohy dat, nejlépe v pravidelných intervalech a bez zásahu obsluhy)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D317B" w14:textId="46E79654" w:rsidR="00CC202B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E771" w14:textId="77777777" w:rsidR="00CC202B" w:rsidRPr="00C623ED" w:rsidRDefault="00CC202B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CC202B" w:rsidRPr="00C623ED" w14:paraId="1F278E9A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1AFE54" w14:textId="203CF169" w:rsidR="00CC202B" w:rsidRPr="00C623ED" w:rsidRDefault="00940851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17397A">
              <w:rPr>
                <w:rFonts w:asciiTheme="minorHAnsi" w:hAnsiTheme="minorHAnsi" w:cstheme="minorHAnsi"/>
              </w:rPr>
              <w:t>Možnost rozšíření spektra prováděných testů v průběhu výpůjčky o validovaný mód pro hodnocení stupně vyzrálosti retikulocytů (zastupitelnost hlavního analyzátoru)</w:t>
            </w:r>
            <w:r w:rsidR="00C623ED" w:rsidRPr="0017397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BAA83" w14:textId="3D7EEB35" w:rsidR="00CC202B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672B" w14:textId="77777777" w:rsidR="00CC202B" w:rsidRPr="00C623ED" w:rsidRDefault="00CC202B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43D51" w:rsidRPr="00C623ED" w14:paraId="1F610EE6" w14:textId="77777777" w:rsidTr="00310A70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5ABEAF2" w14:textId="42774297" w:rsidR="00043D51" w:rsidRPr="00C623ED" w:rsidRDefault="00940851" w:rsidP="00043D51">
            <w:pPr>
              <w:rPr>
                <w:rFonts w:asciiTheme="minorHAnsi" w:hAnsiTheme="minorHAnsi" w:cstheme="minorHAnsi"/>
                <w:highlight w:val="yellow"/>
              </w:rPr>
            </w:pPr>
            <w:r w:rsidRPr="00C623ED">
              <w:rPr>
                <w:rFonts w:asciiTheme="minorHAnsi" w:hAnsiTheme="minorHAnsi" w:cstheme="minorHAnsi"/>
                <w:b/>
              </w:rPr>
              <w:t>Obslužný SW pro správu vzorků – řídící systém pro analyzátory</w:t>
            </w:r>
            <w:r w:rsidR="00043D51" w:rsidRPr="00C623ED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043D51" w:rsidRPr="00C623ED" w14:paraId="6FA8983D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853DE2" w14:textId="5D061246" w:rsidR="00043D51" w:rsidRPr="00C623ED" w:rsidRDefault="00940851" w:rsidP="0000726F">
            <w:pPr>
              <w:rPr>
                <w:rFonts w:asciiTheme="minorHAnsi" w:hAnsiTheme="minorHAnsi" w:cstheme="minorHAnsi"/>
                <w:color w:val="FF0000"/>
              </w:rPr>
            </w:pPr>
            <w:r w:rsidRPr="00C623ED">
              <w:rPr>
                <w:rFonts w:asciiTheme="minorHAnsi" w:hAnsiTheme="minorHAnsi" w:cstheme="minorHAnsi"/>
              </w:rPr>
              <w:t>Součástí dodávky musí být speciální validační SW pro automatickou validaci a nastavení dle specifikací zákazníka – definování dle vlastních SOP, nastavení pravidel v rámci instalace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3E703" w14:textId="49123029" w:rsidR="00043D51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24C0" w14:textId="77777777" w:rsidR="00043D51" w:rsidRPr="00C623ED" w:rsidRDefault="00043D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43D51" w:rsidRPr="00C623ED" w14:paraId="0AA40630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E548BC" w14:textId="4CF7EC0F" w:rsidR="00043D51" w:rsidRPr="00C623ED" w:rsidRDefault="00940851" w:rsidP="0000726F">
            <w:pPr>
              <w:rPr>
                <w:rFonts w:asciiTheme="minorHAnsi" w:hAnsiTheme="minorHAnsi" w:cstheme="minorHAnsi"/>
                <w:color w:val="FF0000"/>
              </w:rPr>
            </w:pPr>
            <w:r w:rsidRPr="00C623ED">
              <w:rPr>
                <w:rFonts w:asciiTheme="minorHAnsi" w:hAnsiTheme="minorHAnsi" w:cstheme="minorHAnsi"/>
              </w:rPr>
              <w:t>Programové vybavení (SW) řídí automatické zpracování vzorku analyzátory dle demografických dat, srovnání aktuálních a předchozích výsledků pacienta a kontrolující technické podmínky analýzy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40F6A" w14:textId="59CE81EA" w:rsidR="00043D51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3B69" w14:textId="77777777" w:rsidR="00043D51" w:rsidRPr="00C623ED" w:rsidRDefault="00043D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43D51" w:rsidRPr="00C623ED" w14:paraId="61E928D8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CB3A55" w14:textId="7CB29154" w:rsidR="00043D51" w:rsidRPr="00C623ED" w:rsidRDefault="00940851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C623ED">
              <w:rPr>
                <w:rFonts w:asciiTheme="minorHAnsi" w:hAnsiTheme="minorHAnsi" w:cstheme="minorHAnsi"/>
              </w:rPr>
              <w:t>Správa dat pacientů: možnost zobrazení demografických dat, organizačních dat (jméno lékaře, oddělení, komentáře), vkládání nových pacientů, vyhledávací funkce, sledování výsledků pacienta v čase atd.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9D0CF" w14:textId="625AD2DC" w:rsidR="00043D51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4754" w14:textId="77777777" w:rsidR="00043D51" w:rsidRPr="00C623ED" w:rsidRDefault="00043D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43D51" w:rsidRPr="00C623ED" w14:paraId="224F94DA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D0E3AC" w14:textId="1DC1B607" w:rsidR="00043D51" w:rsidRPr="00C623ED" w:rsidRDefault="00940851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C623ED">
              <w:rPr>
                <w:rFonts w:asciiTheme="minorHAnsi" w:hAnsiTheme="minorHAnsi" w:cstheme="minorHAnsi"/>
              </w:rPr>
              <w:t>Zobrazení kompletních informací o vzorku, komentářů ke vzorku včetně hlášení analyzátoru, kompletní výsledky včetně grafických dat, možnost vyhledávání podle čísla vzorku, jména pacienta atd.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B2B55" w14:textId="51582E7E" w:rsidR="00043D51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1A4B" w14:textId="77777777" w:rsidR="00043D51" w:rsidRPr="00C623ED" w:rsidRDefault="00043D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43D51" w:rsidRPr="00C623ED" w14:paraId="71CF2897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0E2E5C" w14:textId="14E58A0D" w:rsidR="00043D51" w:rsidRPr="00C623ED" w:rsidRDefault="007F54DF" w:rsidP="007F54DF">
            <w:pPr>
              <w:rPr>
                <w:rFonts w:asciiTheme="minorHAnsi" w:hAnsiTheme="minorHAnsi" w:cstheme="minorHAnsi"/>
                <w:color w:val="FF0000"/>
              </w:rPr>
            </w:pPr>
            <w:r w:rsidRPr="00C623ED">
              <w:rPr>
                <w:rFonts w:asciiTheme="minorHAnsi" w:hAnsiTheme="minorHAnsi" w:cstheme="minorHAnsi"/>
              </w:rPr>
              <w:t xml:space="preserve">SW a HW pro automatickou technickou validaci výsledků a propojení </w:t>
            </w:r>
            <w:r w:rsidRPr="00AE5037">
              <w:rPr>
                <w:rFonts w:asciiTheme="minorHAnsi" w:hAnsiTheme="minorHAnsi" w:cstheme="minorHAnsi"/>
              </w:rPr>
              <w:t>do LIS</w:t>
            </w:r>
            <w:r w:rsidR="00E174A9" w:rsidRPr="00AE5037">
              <w:rPr>
                <w:rFonts w:asciiTheme="minorHAnsi" w:hAnsiTheme="minorHAnsi" w:cstheme="minorHAnsi"/>
              </w:rPr>
              <w:t xml:space="preserve"> (Amadeus</w:t>
            </w:r>
            <w:r w:rsidR="009C7A23" w:rsidRPr="0089060D">
              <w:rPr>
                <w:rFonts w:asciiTheme="minorHAnsi" w:hAnsiTheme="minorHAnsi" w:cstheme="minorHAnsi"/>
              </w:rPr>
              <w:t>, Orpheus</w:t>
            </w:r>
            <w:r w:rsidR="00E174A9" w:rsidRPr="0089060D">
              <w:rPr>
                <w:rFonts w:asciiTheme="minorHAnsi" w:hAnsiTheme="minorHAnsi" w:cstheme="minorHAnsi"/>
              </w:rPr>
              <w:t>)</w:t>
            </w:r>
            <w:r w:rsidRPr="0089060D">
              <w:rPr>
                <w:rFonts w:asciiTheme="minorHAnsi" w:hAnsiTheme="minorHAnsi" w:cstheme="minorHAnsi"/>
              </w:rPr>
              <w:t>, automatická</w:t>
            </w:r>
            <w:r w:rsidRPr="00AE5037">
              <w:rPr>
                <w:rFonts w:asciiTheme="minorHAnsi" w:hAnsiTheme="minorHAnsi" w:cstheme="minorHAnsi"/>
              </w:rPr>
              <w:t xml:space="preserve"> kontrola z</w:t>
            </w:r>
            <w:r w:rsidR="00C623ED" w:rsidRPr="00AE5037">
              <w:rPr>
                <w:rFonts w:asciiTheme="minorHAnsi" w:hAnsiTheme="minorHAnsi" w:cstheme="minorHAnsi"/>
              </w:rPr>
              <w:t> </w:t>
            </w:r>
            <w:r w:rsidRPr="00AE5037">
              <w:rPr>
                <w:rFonts w:asciiTheme="minorHAnsi" w:hAnsiTheme="minorHAnsi" w:cstheme="minorHAnsi"/>
              </w:rPr>
              <w:t>LIS</w:t>
            </w:r>
            <w:r w:rsidR="00C623ED" w:rsidRPr="00AE5037">
              <w:rPr>
                <w:rFonts w:asciiTheme="minorHAnsi" w:hAnsiTheme="minorHAnsi" w:cstheme="minorHAnsi"/>
              </w:rPr>
              <w:t>.</w:t>
            </w:r>
            <w:r w:rsidR="00E174A9" w:rsidRPr="00AE5037">
              <w:rPr>
                <w:rFonts w:asciiTheme="minorHAnsi" w:hAnsiTheme="minorHAnsi" w:cstheme="minorHAnsi"/>
              </w:rPr>
              <w:t xml:space="preserve"> Včetně zajištění a realizace těchto připojení k LIS.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55DFB" w14:textId="3EFC792E" w:rsidR="00043D51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48DE" w14:textId="77777777" w:rsidR="00043D51" w:rsidRPr="00C623ED" w:rsidRDefault="00043D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43D51" w:rsidRPr="00C623ED" w14:paraId="4F9FE369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550EAF" w14:textId="5E27D31D" w:rsidR="00043D51" w:rsidRPr="00C623ED" w:rsidRDefault="007F54DF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C623ED">
              <w:rPr>
                <w:rFonts w:asciiTheme="minorHAnsi" w:hAnsiTheme="minorHAnsi" w:cstheme="minorHAnsi"/>
              </w:rPr>
              <w:t>Možnost validace výsledků z jednoho místa pro hlavní i záložní analyzátor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123B8" w14:textId="76C1B8A4" w:rsidR="00043D51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2302" w14:textId="77777777" w:rsidR="00043D51" w:rsidRPr="00C623ED" w:rsidRDefault="00043D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43D51" w:rsidRPr="00C623ED" w14:paraId="0B9F27DD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E40B43" w14:textId="03B1D06A" w:rsidR="00043D51" w:rsidRPr="00C623ED" w:rsidRDefault="007F54DF" w:rsidP="007F54DF">
            <w:pPr>
              <w:rPr>
                <w:rFonts w:asciiTheme="minorHAnsi" w:hAnsiTheme="minorHAnsi" w:cstheme="minorHAnsi"/>
                <w:color w:val="FF0000"/>
              </w:rPr>
            </w:pPr>
            <w:r w:rsidRPr="00C623ED">
              <w:rPr>
                <w:rFonts w:asciiTheme="minorHAnsi" w:hAnsiTheme="minorHAnsi" w:cstheme="minorHAnsi"/>
              </w:rPr>
              <w:t>SW pro nastavení uživatelsky definovatelných pravidel a jejich aktivace na základě předchozích výsledků za dané období (nikoliv pouze z posledního vzorku), nastavení pravidel s využitím specifických parametrů pacienta (diagnóza, oddělení, lékař), předání informací do LIS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0D432" w14:textId="00D5711B" w:rsidR="00043D51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4740" w14:textId="77777777" w:rsidR="00043D51" w:rsidRPr="00C623ED" w:rsidRDefault="00043D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43D51" w:rsidRPr="00C623ED" w14:paraId="674158CA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C8F2F1" w14:textId="57952E39" w:rsidR="00043D51" w:rsidRPr="00C623ED" w:rsidRDefault="007F54DF" w:rsidP="007F54DF">
            <w:pPr>
              <w:rPr>
                <w:rFonts w:asciiTheme="minorHAnsi" w:hAnsiTheme="minorHAnsi" w:cstheme="minorHAnsi"/>
                <w:color w:val="FF0000"/>
              </w:rPr>
            </w:pPr>
            <w:r w:rsidRPr="00C623ED">
              <w:rPr>
                <w:rFonts w:asciiTheme="minorHAnsi" w:hAnsiTheme="minorHAnsi" w:cstheme="minorHAnsi"/>
              </w:rPr>
              <w:t>Řízení technické validace vzorků, které nesplnily kritéria pro automatické odeslání do LIS z důvodu nespolehlivosti měření, abnormálního výsledku a dalších kritérií podle SOP laboratoře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D0773" w14:textId="1760C026" w:rsidR="00043D51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C961" w14:textId="77777777" w:rsidR="00043D51" w:rsidRPr="00C623ED" w:rsidRDefault="00043D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43D51" w:rsidRPr="00C623ED" w14:paraId="6EEE16BB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EEB3C0" w14:textId="3F54991C" w:rsidR="00043D51" w:rsidRPr="00C623ED" w:rsidRDefault="007F54DF" w:rsidP="007F54DF">
            <w:pPr>
              <w:rPr>
                <w:rFonts w:asciiTheme="minorHAnsi" w:hAnsiTheme="minorHAnsi" w:cstheme="minorHAnsi"/>
                <w:color w:val="FF0000"/>
              </w:rPr>
            </w:pPr>
            <w:r w:rsidRPr="00C623ED">
              <w:rPr>
                <w:rFonts w:asciiTheme="minorHAnsi" w:hAnsiTheme="minorHAnsi" w:cstheme="minorHAnsi"/>
              </w:rPr>
              <w:t>Sledování aktuálního stavu rutinní analýzy: registrované vzorky, vzorky v analytickém procesu, vzorky čekající na validaci, vzorky validované ale neodeslané do LIS, vzorky odeslané do LIS, výstrahy systému, stav komunikace atd.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2AE9C" w14:textId="75B83324" w:rsidR="00043D51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52B0" w14:textId="77777777" w:rsidR="00043D51" w:rsidRPr="00C623ED" w:rsidRDefault="00043D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43D51" w:rsidRPr="00C623ED" w14:paraId="73C5B768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EAFA3F" w14:textId="111B37FF" w:rsidR="00043D51" w:rsidRPr="00C623ED" w:rsidRDefault="007F54DF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C623ED">
              <w:rPr>
                <w:rFonts w:asciiTheme="minorHAnsi" w:hAnsiTheme="minorHAnsi" w:cstheme="minorHAnsi"/>
              </w:rPr>
              <w:t xml:space="preserve">Zadání uživatelských přístupových práv, zaznamenání a </w:t>
            </w:r>
            <w:r w:rsidRPr="00C623ED">
              <w:rPr>
                <w:rFonts w:asciiTheme="minorHAnsi" w:hAnsiTheme="minorHAnsi" w:cstheme="minorHAnsi"/>
              </w:rPr>
              <w:lastRenderedPageBreak/>
              <w:t>dohledatelnost všech operací každého uživatele</w:t>
            </w:r>
            <w:r w:rsidR="00C623E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F1588" w14:textId="368EE068" w:rsidR="00043D51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lastRenderedPageBreak/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E9A9" w14:textId="77777777" w:rsidR="00043D51" w:rsidRPr="00C623ED" w:rsidRDefault="00043D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43D51" w:rsidRPr="00C623ED" w14:paraId="7CFDFE95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1A07C5" w14:textId="5C3FEBB4" w:rsidR="00043D51" w:rsidRPr="00AE5037" w:rsidRDefault="007F54DF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AE5037">
              <w:rPr>
                <w:rFonts w:asciiTheme="minorHAnsi" w:hAnsiTheme="minorHAnsi" w:cstheme="minorHAnsi"/>
              </w:rPr>
              <w:lastRenderedPageBreak/>
              <w:t>Řízení preanalytických, analytických a postanalytických procesů dle SOP laboratoře</w:t>
            </w:r>
            <w:r w:rsidR="00C623ED" w:rsidRPr="00AE5037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8D521" w14:textId="2243BC4A" w:rsidR="00043D51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0E30" w14:textId="77777777" w:rsidR="00043D51" w:rsidRPr="00C623ED" w:rsidRDefault="00043D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82493" w:rsidRPr="00C623ED" w14:paraId="6FB7E4EC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E45BAB" w14:textId="7CD6207A" w:rsidR="00882493" w:rsidRPr="00AE5037" w:rsidRDefault="00882493" w:rsidP="00043D51">
            <w:pPr>
              <w:rPr>
                <w:rFonts w:asciiTheme="minorHAnsi" w:hAnsiTheme="minorHAnsi" w:cstheme="minorHAnsi"/>
              </w:rPr>
            </w:pPr>
            <w:r w:rsidRPr="00AE5037">
              <w:t>Licenční zajištění pro min. 5 klientů (správa, obsluha) nabízeného obslužného SW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D801E" w14:textId="05BD95EB" w:rsidR="00882493" w:rsidRDefault="0088249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E64E" w14:textId="77777777" w:rsidR="00882493" w:rsidRPr="00C623ED" w:rsidRDefault="0088249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43D51" w:rsidRPr="00C623ED" w14:paraId="50F1F0B5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1C8E58" w14:textId="6DBD4568" w:rsidR="00043D51" w:rsidRPr="00AE5037" w:rsidRDefault="007F54DF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AE5037">
              <w:rPr>
                <w:rFonts w:asciiTheme="minorHAnsi" w:hAnsiTheme="minorHAnsi" w:cstheme="minorHAnsi"/>
              </w:rPr>
              <w:t>Možnost neustálého internetového propojení všech analyzátorů se servisním střediskem, možnost dálkové správy s ohledem na dodržení GDPR. Zabezpečení dat za pomoci VPN bez účasti třetí strany. Dodržení podmínky zajištění, aby komunikace za použití VPN nebyla provozována přes servery mimo EU v rámci zabezpečení ochrany citlivých údajů</w:t>
            </w:r>
            <w:r w:rsidR="00C623ED" w:rsidRPr="00AE5037">
              <w:rPr>
                <w:rFonts w:asciiTheme="minorHAnsi" w:hAnsiTheme="minorHAnsi" w:cstheme="minorHAnsi"/>
              </w:rPr>
              <w:t>.</w:t>
            </w:r>
            <w:r w:rsidR="00820D77">
              <w:rPr>
                <w:rFonts w:asciiTheme="minorHAnsi" w:hAnsiTheme="minorHAnsi" w:cstheme="minorHAnsi"/>
              </w:rPr>
              <w:t xml:space="preserve"> </w:t>
            </w:r>
            <w:r w:rsidR="00820D77" w:rsidRPr="0089060D">
              <w:rPr>
                <w:rStyle w:val="Siln"/>
                <w:rFonts w:ascii="Calibri" w:hAnsi="Calibri" w:cs="Calibri"/>
                <w:b w:val="0"/>
              </w:rPr>
              <w:t>Zajištění aktuální verze řešení včetně včasné implementace bezpečnostních záplat (software, firmware).</w:t>
            </w:r>
            <w:bookmarkStart w:id="0" w:name="_GoBack"/>
            <w:bookmarkEnd w:id="0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D9551" w14:textId="2D053BED" w:rsidR="00043D51" w:rsidRPr="00C623ED" w:rsidRDefault="00D2636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2BFB" w14:textId="77777777" w:rsidR="00043D51" w:rsidRPr="00C623ED" w:rsidRDefault="00043D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43D51" w:rsidRPr="00C623ED" w14:paraId="0BB49DB6" w14:textId="77777777" w:rsidTr="002C722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AC3641" w14:textId="59FD4005" w:rsidR="00043D51" w:rsidRPr="00AE5037" w:rsidRDefault="007F54DF" w:rsidP="00043D51">
            <w:pPr>
              <w:rPr>
                <w:rFonts w:asciiTheme="minorHAnsi" w:hAnsiTheme="minorHAnsi" w:cstheme="minorHAnsi"/>
                <w:color w:val="FF0000"/>
              </w:rPr>
            </w:pPr>
            <w:r w:rsidRPr="00AE5037">
              <w:rPr>
                <w:rFonts w:asciiTheme="minorHAnsi" w:hAnsiTheme="minorHAnsi" w:cstheme="minorHAnsi"/>
              </w:rPr>
              <w:t>Zajištění instalace technologie na náklady dodavatele podle zásad SLP v klinických laboratořích a zásad SVP, provedení dokumentované instalační kvalifikace, jejíž součástí bude potřebná validace a kalibrace metod za podmínky nepřerušení provozu laboratoří na dobu delší než 12 hodin</w:t>
            </w:r>
            <w:r w:rsidR="00C623ED" w:rsidRPr="00AE5037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A4809" w14:textId="3CD8AD64" w:rsidR="00043D51" w:rsidRPr="00C623ED" w:rsidRDefault="00D26365" w:rsidP="00AB03E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54D1" w14:textId="77777777" w:rsidR="00043D51" w:rsidRPr="00C623ED" w:rsidRDefault="00043D5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640DE2" w:rsidRPr="00C623ED" w14:paraId="7907B3C2" w14:textId="77777777" w:rsidTr="00640DE2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C2C99" w14:textId="7A4B4598" w:rsidR="00640DE2" w:rsidRPr="002F38F5" w:rsidRDefault="00640DE2" w:rsidP="005A6D66">
            <w:pPr>
              <w:rPr>
                <w:rFonts w:asciiTheme="minorHAnsi" w:hAnsiTheme="minorHAnsi" w:cstheme="minorHAnsi"/>
                <w:b/>
                <w:color w:val="FF0000"/>
              </w:rPr>
            </w:pPr>
            <w:r w:rsidRPr="00640DE2">
              <w:rPr>
                <w:rFonts w:asciiTheme="minorHAnsi" w:hAnsiTheme="minorHAnsi" w:cstheme="minorHAnsi"/>
                <w:b/>
              </w:rPr>
              <w:t>Všechny výše uvedené parametry jsou požadované.</w:t>
            </w:r>
          </w:p>
        </w:tc>
      </w:tr>
      <w:tr w:rsidR="00940B99" w:rsidRPr="00C623ED" w14:paraId="6B57BF87" w14:textId="77777777" w:rsidTr="008B3801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C372A1E" w14:textId="4A6EBE74" w:rsidR="00940B99" w:rsidRPr="00BC3E53" w:rsidRDefault="00C623ED" w:rsidP="005A6D66">
            <w:pPr>
              <w:rPr>
                <w:rFonts w:asciiTheme="minorHAnsi" w:hAnsiTheme="minorHAnsi" w:cstheme="minorHAnsi"/>
                <w:b/>
                <w:sz w:val="28"/>
                <w:szCs w:val="28"/>
                <w:highlight w:val="yellow"/>
              </w:rPr>
            </w:pPr>
            <w:r w:rsidRPr="00BC3E53"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  <w:t>Hodnocené parametry</w:t>
            </w:r>
            <w:r w:rsidR="002F38F5" w:rsidRPr="00BC3E53"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  <w:t>*</w:t>
            </w:r>
            <w:r w:rsidR="005A6D66" w:rsidRPr="00BC3E53"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  <w:t xml:space="preserve"> - váha 30%</w:t>
            </w:r>
          </w:p>
        </w:tc>
      </w:tr>
      <w:tr w:rsidR="0049112E" w:rsidRPr="00C623ED" w14:paraId="4C06362F" w14:textId="77777777" w:rsidTr="00BC3E53">
        <w:trPr>
          <w:trHeight w:val="107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7E1D5B1A" w14:textId="77777777" w:rsidR="0049112E" w:rsidRDefault="0049112E" w:rsidP="008B3801">
            <w:pPr>
              <w:rPr>
                <w:rFonts w:asciiTheme="minorHAnsi" w:hAnsiTheme="minorHAnsi" w:cstheme="minorHAnsi"/>
                <w:b/>
              </w:rPr>
            </w:pPr>
          </w:p>
          <w:p w14:paraId="34750FBA" w14:textId="57896303" w:rsidR="0049112E" w:rsidRDefault="0049112E" w:rsidP="008B380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Hodnocený technický p</w:t>
            </w:r>
            <w:r w:rsidRPr="00FF6CED">
              <w:rPr>
                <w:rFonts w:asciiTheme="minorHAnsi" w:hAnsiTheme="minorHAnsi" w:cstheme="minorHAnsi"/>
                <w:b/>
              </w:rPr>
              <w:t>arametr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5ECDE7" w14:textId="20833381" w:rsidR="0049112E" w:rsidRDefault="0049112E" w:rsidP="0049112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Splnění podmínky dodavatele</w:t>
            </w:r>
            <w:r w:rsidR="00640DE2">
              <w:rPr>
                <w:rFonts w:asciiTheme="minorHAnsi" w:hAnsiTheme="minorHAnsi" w:cstheme="minorHAnsi"/>
                <w:b/>
              </w:rPr>
              <w:t>:</w:t>
            </w:r>
          </w:p>
          <w:p w14:paraId="09E91D6D" w14:textId="403085A0" w:rsidR="00640DE2" w:rsidRDefault="00640DE2" w:rsidP="00491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</w:rPr>
              <w:t>ANO/NE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1AA3AE" w14:textId="55FA4B08" w:rsidR="0049112E" w:rsidRPr="00FF6CED" w:rsidRDefault="0049112E" w:rsidP="004911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23ED">
              <w:rPr>
                <w:rFonts w:asciiTheme="minorHAnsi" w:hAnsiTheme="minorHAnsi" w:cstheme="minorHAnsi"/>
                <w:b/>
              </w:rPr>
              <w:t>Číslo strany nabídky dodavatele</w:t>
            </w:r>
          </w:p>
        </w:tc>
      </w:tr>
      <w:tr w:rsidR="00940B99" w:rsidRPr="00C623ED" w14:paraId="0CCFA886" w14:textId="77777777" w:rsidTr="005859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5E0B3" w:themeFill="accent6" w:themeFillTint="66"/>
          </w:tcPr>
          <w:p w14:paraId="205B8DEA" w14:textId="015C8B5E" w:rsidR="00940B99" w:rsidRPr="0049112E" w:rsidRDefault="00940B99" w:rsidP="0049112E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color w:val="FF0000"/>
              </w:rPr>
            </w:pPr>
            <w:r w:rsidRPr="0049112E">
              <w:rPr>
                <w:rFonts w:asciiTheme="minorHAnsi" w:hAnsiTheme="minorHAnsi" w:cstheme="minorHAnsi"/>
                <w:bCs/>
              </w:rPr>
              <w:t>Vyšetření parametrů zánětu, které poskytují informace o aktivaci imunitní odpovědi organismu na základě aktivace neutrofilů a aktivovaných lymfocytů, eventuálně aktivovaných monocytů. Parametry jsou vyhodnoceny v absolutních i relativních hodnotách.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36004D3" w14:textId="39B19DCD" w:rsidR="0049112E" w:rsidRPr="00C623ED" w:rsidRDefault="0049112E" w:rsidP="008B380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5A6030B" w14:textId="6F28C8C9" w:rsidR="00940B99" w:rsidRPr="00C623ED" w:rsidRDefault="00940B99" w:rsidP="008B380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40B99" w:rsidRPr="00C623ED" w14:paraId="0D85187F" w14:textId="77777777" w:rsidTr="005859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5E0B3" w:themeFill="accent6" w:themeFillTint="66"/>
          </w:tcPr>
          <w:p w14:paraId="1580C2E5" w14:textId="7CC23045" w:rsidR="00940B99" w:rsidRPr="00C623ED" w:rsidRDefault="00940B99" w:rsidP="0049112E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color w:val="FF0000"/>
              </w:rPr>
            </w:pPr>
            <w:r w:rsidRPr="00C623ED">
              <w:rPr>
                <w:rFonts w:asciiTheme="minorHAnsi" w:hAnsiTheme="minorHAnsi" w:cstheme="minorHAnsi"/>
                <w:color w:val="000000"/>
              </w:rPr>
              <w:t xml:space="preserve">Alespoň jeden analyzátor musí umožnit alternativní stanovení hemoglobinu v erytrocytech v případě interference měření </w:t>
            </w:r>
            <w:r w:rsidRPr="00C623ED">
              <w:rPr>
                <w:rFonts w:asciiTheme="minorHAnsi" w:hAnsiTheme="minorHAnsi" w:cstheme="minorHAnsi"/>
              </w:rPr>
              <w:t xml:space="preserve">standardní (fotometrickou) </w:t>
            </w:r>
            <w:r w:rsidRPr="00C623ED">
              <w:rPr>
                <w:rFonts w:asciiTheme="minorHAnsi" w:hAnsiTheme="minorHAnsi" w:cstheme="minorHAnsi"/>
                <w:color w:val="000000"/>
              </w:rPr>
              <w:t>metodou. Analýza z primárních zkumavek a bez nutnosti manuálního zásahu obsluhou.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7C19719" w14:textId="778B8F8B" w:rsidR="00FF6CED" w:rsidRPr="00C623ED" w:rsidRDefault="00FF6CED" w:rsidP="008B380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8CE4DA2" w14:textId="0AABAFFF" w:rsidR="00940B99" w:rsidRPr="00C623ED" w:rsidRDefault="00940B99" w:rsidP="008B380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40B99" w:rsidRPr="00C623ED" w14:paraId="3CCCC67A" w14:textId="77777777" w:rsidTr="005859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5E0B3" w:themeFill="accent6" w:themeFillTint="66"/>
          </w:tcPr>
          <w:p w14:paraId="7F0B993F" w14:textId="6E838CE3" w:rsidR="00940B99" w:rsidRPr="0049112E" w:rsidRDefault="00940B99" w:rsidP="0049112E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color w:val="000000"/>
              </w:rPr>
            </w:pPr>
            <w:r w:rsidRPr="0049112E">
              <w:rPr>
                <w:rFonts w:asciiTheme="minorHAnsi" w:hAnsiTheme="minorHAnsi" w:cstheme="minorHAnsi"/>
                <w:color w:val="000000"/>
              </w:rPr>
              <w:t>Rozlišení monocytóz na reaktivní monocytózy a odlišení a záchytu patologické příčiny v podobě podezření na suspektní monocytózu maligního původu.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B02FA9F" w14:textId="0F04F2C0" w:rsidR="00940B99" w:rsidRPr="00C623ED" w:rsidRDefault="00940B99" w:rsidP="008B380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C55A5F7" w14:textId="400EB365" w:rsidR="00940B99" w:rsidRPr="00C623ED" w:rsidRDefault="00940B99" w:rsidP="008B380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40B99" w:rsidRPr="00C623ED" w14:paraId="004013F2" w14:textId="77777777" w:rsidTr="005859E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5E0B3" w:themeFill="accent6" w:themeFillTint="66"/>
          </w:tcPr>
          <w:p w14:paraId="7B22A13D" w14:textId="2AA15C9F" w:rsidR="00940B99" w:rsidRPr="00C623ED" w:rsidRDefault="00940B99" w:rsidP="0049112E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lang w:eastAsia="ja-JP"/>
              </w:rPr>
            </w:pPr>
            <w:r w:rsidRPr="00C623ED">
              <w:rPr>
                <w:rFonts w:asciiTheme="minorHAnsi" w:hAnsiTheme="minorHAnsi" w:cstheme="minorHAnsi"/>
                <w:bCs/>
              </w:rPr>
              <w:t>Klinický parametr pro rozlišení původu anémie, který poskytuje informaci o využití funkčního hemoglobinu u retikulocytů a jeho poměr mezi hemoglobinem v</w:t>
            </w:r>
            <w:r w:rsidR="00C623ED">
              <w:rPr>
                <w:rFonts w:asciiTheme="minorHAnsi" w:hAnsiTheme="minorHAnsi" w:cstheme="minorHAnsi"/>
                <w:bCs/>
              </w:rPr>
              <w:t> </w:t>
            </w:r>
            <w:r w:rsidRPr="00C623ED">
              <w:rPr>
                <w:rFonts w:asciiTheme="minorHAnsi" w:hAnsiTheme="minorHAnsi" w:cstheme="minorHAnsi"/>
                <w:bCs/>
              </w:rPr>
              <w:t>erytrocytu</w:t>
            </w:r>
            <w:r w:rsidR="00C623ED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A909D17" w14:textId="213B1326" w:rsidR="00940B99" w:rsidRPr="00C623ED" w:rsidRDefault="00940B99" w:rsidP="008B380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8E765FB" w14:textId="4BE1670C" w:rsidR="00940B99" w:rsidRPr="00C623ED" w:rsidRDefault="00940B99" w:rsidP="008B3801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14:paraId="74B82833" w14:textId="77777777" w:rsidR="002F38F5" w:rsidRDefault="002F38F5" w:rsidP="002F38F5">
      <w:pPr>
        <w:jc w:val="both"/>
        <w:rPr>
          <w:rFonts w:ascii="Arial" w:hAnsi="Arial" w:cs="Arial"/>
          <w:sz w:val="20"/>
          <w:szCs w:val="20"/>
        </w:rPr>
      </w:pPr>
    </w:p>
    <w:p w14:paraId="2903F946" w14:textId="6F2991B1" w:rsidR="002F38F5" w:rsidRDefault="002F38F5" w:rsidP="002F38F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 </w:t>
      </w:r>
      <w:r w:rsidRPr="002F38F5">
        <w:rPr>
          <w:rFonts w:ascii="Arial" w:hAnsi="Arial" w:cs="Arial"/>
          <w:sz w:val="20"/>
          <w:szCs w:val="20"/>
        </w:rPr>
        <w:t>V případě, že dodavatel nabídne a prokáže technický parametr, jak je uveden v</w:t>
      </w:r>
      <w:r w:rsidR="0049112E">
        <w:rPr>
          <w:rFonts w:ascii="Arial" w:hAnsi="Arial" w:cs="Arial"/>
          <w:sz w:val="20"/>
          <w:szCs w:val="20"/>
        </w:rPr>
        <w:t> </w:t>
      </w:r>
      <w:r w:rsidRPr="002F38F5">
        <w:rPr>
          <w:rFonts w:ascii="Arial" w:hAnsi="Arial" w:cs="Arial"/>
          <w:sz w:val="20"/>
          <w:szCs w:val="20"/>
        </w:rPr>
        <w:t>tabulce získává 10 dílčích bodů za nabízený technický parametr. Pokud dodavatel nenabídne nebo neprokáže technický parametr, získává 0 (nula) bodů.</w:t>
      </w:r>
    </w:p>
    <w:p w14:paraId="6A3B4BBC" w14:textId="77777777" w:rsidR="0049112E" w:rsidRPr="0049112E" w:rsidRDefault="0049112E" w:rsidP="0049112E">
      <w:pPr>
        <w:pStyle w:val="Default"/>
        <w:keepNext/>
        <w:spacing w:line="276" w:lineRule="auto"/>
        <w:jc w:val="both"/>
        <w:rPr>
          <w:rFonts w:ascii="Arial" w:eastAsia="Times New Roman" w:hAnsi="Arial" w:cs="Arial"/>
          <w:i/>
          <w:color w:val="auto"/>
          <w:sz w:val="20"/>
          <w:szCs w:val="20"/>
          <w:lang w:eastAsia="cs-CZ"/>
        </w:rPr>
      </w:pPr>
      <w:r w:rsidRPr="0049112E">
        <w:rPr>
          <w:rFonts w:ascii="Arial" w:eastAsia="Times New Roman" w:hAnsi="Arial" w:cs="Arial"/>
          <w:i/>
          <w:color w:val="auto"/>
          <w:sz w:val="20"/>
          <w:szCs w:val="20"/>
          <w:lang w:eastAsia="cs-CZ"/>
        </w:rPr>
        <w:lastRenderedPageBreak/>
        <w:t>Kritéria hodnocení a jejich váhy:</w:t>
      </w:r>
    </w:p>
    <w:p w14:paraId="7FD56A86" w14:textId="2F15A89C" w:rsidR="0049112E" w:rsidRPr="0049112E" w:rsidRDefault="0049112E" w:rsidP="0049112E">
      <w:pPr>
        <w:keepNext/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49112E">
        <w:rPr>
          <w:rFonts w:ascii="Arial" w:hAnsi="Arial" w:cs="Arial"/>
          <w:sz w:val="20"/>
          <w:szCs w:val="20"/>
          <w:u w:val="single"/>
        </w:rPr>
        <w:t>poř. č.</w:t>
      </w:r>
      <w:r w:rsidRPr="0049112E">
        <w:rPr>
          <w:rFonts w:ascii="Arial" w:hAnsi="Arial" w:cs="Arial"/>
          <w:sz w:val="20"/>
          <w:szCs w:val="20"/>
          <w:u w:val="single"/>
        </w:rPr>
        <w:tab/>
      </w:r>
      <w:r w:rsidRPr="0049112E"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>název kritéria</w:t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 w:rsidRPr="0049112E">
        <w:rPr>
          <w:rFonts w:ascii="Arial" w:hAnsi="Arial" w:cs="Arial"/>
          <w:sz w:val="20"/>
          <w:szCs w:val="20"/>
          <w:u w:val="single"/>
        </w:rPr>
        <w:t>váha</w:t>
      </w:r>
    </w:p>
    <w:p w14:paraId="396480DB" w14:textId="77777777" w:rsidR="0049112E" w:rsidRPr="0049112E" w:rsidRDefault="0049112E" w:rsidP="0049112E">
      <w:pPr>
        <w:keepNext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9112E">
        <w:rPr>
          <w:rFonts w:ascii="Arial" w:hAnsi="Arial" w:cs="Arial"/>
          <w:sz w:val="20"/>
          <w:szCs w:val="20"/>
        </w:rPr>
        <w:t xml:space="preserve">1 </w:t>
      </w:r>
      <w:r w:rsidRPr="0049112E">
        <w:rPr>
          <w:rFonts w:ascii="Arial" w:hAnsi="Arial" w:cs="Arial"/>
          <w:sz w:val="20"/>
          <w:szCs w:val="20"/>
        </w:rPr>
        <w:tab/>
      </w:r>
      <w:r w:rsidRPr="0049112E">
        <w:rPr>
          <w:rFonts w:ascii="Arial" w:hAnsi="Arial" w:cs="Arial"/>
          <w:sz w:val="20"/>
          <w:szCs w:val="20"/>
        </w:rPr>
        <w:tab/>
        <w:t>celková nabídková cena v Kč bez DPH</w:t>
      </w:r>
      <w:r w:rsidRPr="0049112E">
        <w:rPr>
          <w:rFonts w:ascii="Arial" w:hAnsi="Arial" w:cs="Arial"/>
          <w:sz w:val="20"/>
          <w:szCs w:val="20"/>
        </w:rPr>
        <w:tab/>
      </w:r>
      <w:r w:rsidRPr="0049112E">
        <w:rPr>
          <w:rFonts w:ascii="Arial" w:hAnsi="Arial" w:cs="Arial"/>
          <w:sz w:val="20"/>
          <w:szCs w:val="20"/>
        </w:rPr>
        <w:tab/>
        <w:t>70%</w:t>
      </w:r>
    </w:p>
    <w:p w14:paraId="5FB013DE" w14:textId="77777777" w:rsidR="0049112E" w:rsidRPr="00CF6D57" w:rsidRDefault="0049112E" w:rsidP="0049112E">
      <w:pPr>
        <w:keepNext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49112E">
        <w:rPr>
          <w:rFonts w:ascii="Arial" w:hAnsi="Arial" w:cs="Arial"/>
          <w:sz w:val="20"/>
          <w:szCs w:val="20"/>
        </w:rPr>
        <w:t>2</w:t>
      </w:r>
      <w:r w:rsidRPr="0049112E">
        <w:rPr>
          <w:rFonts w:ascii="Arial" w:hAnsi="Arial" w:cs="Arial"/>
          <w:sz w:val="20"/>
          <w:szCs w:val="20"/>
        </w:rPr>
        <w:tab/>
      </w:r>
      <w:r w:rsidRPr="0049112E">
        <w:rPr>
          <w:rFonts w:ascii="Arial" w:hAnsi="Arial" w:cs="Arial"/>
          <w:sz w:val="20"/>
          <w:szCs w:val="20"/>
        </w:rPr>
        <w:tab/>
      </w:r>
      <w:r w:rsidRPr="0049112E">
        <w:rPr>
          <w:rFonts w:ascii="Arial" w:hAnsi="Arial" w:cs="Arial"/>
          <w:sz w:val="20"/>
          <w:szCs w:val="20"/>
          <w:u w:val="single"/>
        </w:rPr>
        <w:t>technické parametry analyzátoru/ů</w:t>
      </w:r>
      <w:r w:rsidRPr="0049112E">
        <w:rPr>
          <w:rFonts w:ascii="Arial" w:hAnsi="Arial" w:cs="Arial"/>
          <w:sz w:val="20"/>
          <w:szCs w:val="20"/>
        </w:rPr>
        <w:tab/>
      </w:r>
      <w:r w:rsidRPr="0049112E">
        <w:rPr>
          <w:rFonts w:ascii="Arial" w:hAnsi="Arial" w:cs="Arial"/>
          <w:sz w:val="20"/>
          <w:szCs w:val="20"/>
        </w:rPr>
        <w:tab/>
        <w:t>30%</w:t>
      </w:r>
      <w:r>
        <w:rPr>
          <w:rFonts w:ascii="Arial" w:hAnsi="Arial" w:cs="Arial"/>
          <w:i/>
          <w:sz w:val="22"/>
          <w:szCs w:val="22"/>
        </w:rPr>
        <w:tab/>
      </w:r>
    </w:p>
    <w:p w14:paraId="2A084121" w14:textId="77777777" w:rsidR="002F38F5" w:rsidRDefault="002F38F5" w:rsidP="002F38F5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14:paraId="75D75B5B" w14:textId="7BD8EC9D" w:rsidR="00826B66" w:rsidRPr="00C623ED" w:rsidRDefault="00826B66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C623ED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C623ED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C623ED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C623ED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61D89809" w14:textId="77777777" w:rsidR="00826B66" w:rsidRPr="00C623ED" w:rsidRDefault="00826B66" w:rsidP="00826B66">
      <w:pPr>
        <w:jc w:val="both"/>
        <w:rPr>
          <w:rFonts w:asciiTheme="minorHAnsi" w:hAnsiTheme="minorHAnsi" w:cstheme="minorHAnsi"/>
        </w:rPr>
      </w:pPr>
      <w:r w:rsidRPr="00C623ED">
        <w:rPr>
          <w:rFonts w:asciiTheme="minorHAnsi" w:hAnsiTheme="minorHAnsi" w:cstheme="minorHAnsi"/>
          <w:highlight w:val="yellow"/>
        </w:rPr>
        <w:t>(</w:t>
      </w:r>
      <w:r w:rsidRPr="00C623ED">
        <w:rPr>
          <w:rFonts w:asciiTheme="minorHAnsi" w:hAnsiTheme="minorHAnsi" w:cstheme="minorHAnsi"/>
        </w:rPr>
        <w:t>el.</w:t>
      </w:r>
      <w:r w:rsidRPr="00C623ED">
        <w:rPr>
          <w:rFonts w:asciiTheme="minorHAnsi" w:hAnsiTheme="minorHAnsi" w:cstheme="minorHAnsi"/>
          <w:highlight w:val="yellow"/>
        </w:rPr>
        <w:t>)</w:t>
      </w:r>
      <w:r w:rsidRPr="00C623ED">
        <w:rPr>
          <w:rFonts w:asciiTheme="minorHAnsi" w:hAnsiTheme="minorHAnsi" w:cstheme="minorHAnsi"/>
        </w:rPr>
        <w:t xml:space="preserve"> podpis:</w:t>
      </w:r>
    </w:p>
    <w:p w14:paraId="4D4D735A" w14:textId="77777777" w:rsidR="00826B66" w:rsidRPr="00C623ED" w:rsidRDefault="00826B66" w:rsidP="00826B66">
      <w:pPr>
        <w:jc w:val="both"/>
        <w:rPr>
          <w:rFonts w:asciiTheme="minorHAnsi" w:hAnsiTheme="minorHAnsi" w:cstheme="minorHAnsi"/>
        </w:rPr>
      </w:pPr>
    </w:p>
    <w:p w14:paraId="2F4F149F" w14:textId="77777777" w:rsidR="00826B66" w:rsidRPr="00C623ED" w:rsidRDefault="00826B66" w:rsidP="00826B66">
      <w:pPr>
        <w:jc w:val="both"/>
        <w:rPr>
          <w:rFonts w:asciiTheme="minorHAnsi" w:hAnsiTheme="minorHAnsi" w:cstheme="minorHAnsi"/>
        </w:rPr>
      </w:pPr>
    </w:p>
    <w:p w14:paraId="07D6D1D6" w14:textId="77777777" w:rsidR="00826B66" w:rsidRPr="00C623ED" w:rsidRDefault="00826B66" w:rsidP="00826B66">
      <w:pPr>
        <w:jc w:val="both"/>
        <w:rPr>
          <w:rFonts w:asciiTheme="minorHAnsi" w:hAnsiTheme="minorHAnsi" w:cstheme="minorHAnsi"/>
        </w:rPr>
      </w:pPr>
    </w:p>
    <w:p w14:paraId="4DA96DA2" w14:textId="77777777" w:rsidR="00826B66" w:rsidRPr="00C623ED" w:rsidRDefault="00826B66" w:rsidP="00826B66">
      <w:pPr>
        <w:jc w:val="both"/>
        <w:rPr>
          <w:rFonts w:asciiTheme="minorHAnsi" w:hAnsiTheme="minorHAnsi" w:cstheme="minorHAnsi"/>
        </w:rPr>
      </w:pPr>
    </w:p>
    <w:p w14:paraId="77DFCEF8" w14:textId="77777777" w:rsidR="00826B66" w:rsidRPr="00C623ED" w:rsidRDefault="00826B66" w:rsidP="00826B66">
      <w:pPr>
        <w:jc w:val="both"/>
        <w:rPr>
          <w:rFonts w:asciiTheme="minorHAnsi" w:hAnsiTheme="minorHAnsi" w:cstheme="minorHAnsi"/>
        </w:rPr>
      </w:pPr>
      <w:r w:rsidRPr="00C623ED">
        <w:rPr>
          <w:rFonts w:asciiTheme="minorHAnsi" w:hAnsiTheme="minorHAnsi" w:cstheme="minorHAnsi"/>
        </w:rPr>
        <w:t>…………………………………………….</w:t>
      </w:r>
    </w:p>
    <w:p w14:paraId="6013E83E" w14:textId="77777777" w:rsidR="00826B66" w:rsidRPr="00C623ED" w:rsidRDefault="0089060D" w:rsidP="00826B6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C623ED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C623ED" w:rsidRDefault="0089060D" w:rsidP="005858F4">
      <w:pPr>
        <w:spacing w:after="840"/>
        <w:ind w:right="34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C623ED">
            <w:rPr>
              <w:rFonts w:asciiTheme="minorHAnsi" w:hAnsiTheme="minorHAnsi" w:cstheme="minorHAnsi"/>
              <w:highlight w:val="yellow"/>
            </w:rPr>
            <w:t>[_____] doplnit funkci osoby oprávněné jednat za dodavatele</w:t>
          </w:r>
        </w:sdtContent>
      </w:sdt>
    </w:p>
    <w:sectPr w:rsidR="00826B66" w:rsidRPr="00C623ED" w:rsidSect="00AC01D4">
      <w:footerReference w:type="default" r:id="rId9"/>
      <w:footerReference w:type="first" r:id="rId10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EF6AA" w14:textId="77777777" w:rsidR="00822610" w:rsidRDefault="00822610" w:rsidP="006A4F4C">
      <w:r>
        <w:separator/>
      </w:r>
    </w:p>
  </w:endnote>
  <w:endnote w:type="continuationSeparator" w:id="0">
    <w:p w14:paraId="7F5B0C70" w14:textId="77777777" w:rsidR="00822610" w:rsidRDefault="00822610" w:rsidP="006A4F4C">
      <w:r>
        <w:continuationSeparator/>
      </w:r>
    </w:p>
  </w:endnote>
  <w:endnote w:id="1">
    <w:p w14:paraId="19E0AAC6" w14:textId="5853AE80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</w:t>
      </w:r>
      <w:r w:rsidR="00E83F0C">
        <w:rPr>
          <w:rFonts w:ascii="Calibri" w:hAnsi="Calibri" w:cs="Calibri"/>
          <w:i/>
          <w:highlight w:val="yellow"/>
        </w:rPr>
        <w:t>KONKRÉTNÍ HODNOTU</w:t>
      </w:r>
      <w:r w:rsidR="00605B00">
        <w:rPr>
          <w:rFonts w:ascii="Calibri" w:hAnsi="Calibri" w:cs="Calibri"/>
          <w:i/>
          <w:highlight w:val="yellow"/>
        </w:rPr>
        <w:t>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Default="00FB7267">
      <w:pPr>
        <w:pStyle w:val="Textvysvtlivek"/>
        <w:rPr>
          <w:rFonts w:ascii="Calibri" w:hAnsi="Calibri" w:cs="Calibri"/>
          <w:b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  <w:p w14:paraId="70499625" w14:textId="77777777" w:rsidR="00E83F0C" w:rsidRDefault="00E83F0C">
      <w:pPr>
        <w:pStyle w:val="Textvysvtlivek"/>
        <w:rPr>
          <w:rFonts w:ascii="Calibri" w:hAnsi="Calibri" w:cs="Calibri"/>
          <w:b/>
          <w:i/>
          <w:highlight w:val="yellow"/>
        </w:rPr>
      </w:pPr>
    </w:p>
    <w:p w14:paraId="5212030D" w14:textId="77777777" w:rsidR="00E83F0C" w:rsidRDefault="00E83F0C">
      <w:pPr>
        <w:pStyle w:val="Textvysvtlivek"/>
        <w:rPr>
          <w:rFonts w:ascii="Calibri" w:hAnsi="Calibri" w:cs="Calibri"/>
          <w:b/>
          <w:i/>
          <w:highlight w:val="yellow"/>
        </w:rPr>
      </w:pPr>
    </w:p>
    <w:p w14:paraId="180BF300" w14:textId="77777777" w:rsidR="00E83F0C" w:rsidRPr="00FB7267" w:rsidRDefault="00E83F0C">
      <w:pPr>
        <w:pStyle w:val="Textvysvtlivek"/>
        <w:rPr>
          <w:rFonts w:ascii="Calibri" w:hAnsi="Calibri" w:cs="Calibri"/>
          <w:i/>
          <w:highlight w:val="yellow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2EBB45B1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89060D">
          <w:rPr>
            <w:rFonts w:ascii="Arial" w:hAnsi="Arial" w:cs="Arial"/>
            <w:b/>
            <w:bCs/>
            <w:noProof/>
            <w:sz w:val="20"/>
            <w:szCs w:val="20"/>
          </w:rPr>
          <w:t>6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89060D">
          <w:rPr>
            <w:rFonts w:ascii="Arial" w:hAnsi="Arial" w:cs="Arial"/>
            <w:b/>
            <w:bCs/>
            <w:noProof/>
            <w:sz w:val="20"/>
            <w:szCs w:val="20"/>
          </w:rPr>
          <w:t>6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5C75E77A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89060D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89060D">
          <w:rPr>
            <w:rFonts w:ascii="Arial" w:hAnsi="Arial" w:cs="Arial"/>
            <w:b/>
            <w:bCs/>
            <w:noProof/>
            <w:sz w:val="20"/>
            <w:szCs w:val="20"/>
          </w:rPr>
          <w:t>6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8A5FC" w14:textId="77777777" w:rsidR="00822610" w:rsidRDefault="00822610" w:rsidP="006A4F4C">
      <w:r>
        <w:separator/>
      </w:r>
    </w:p>
  </w:footnote>
  <w:footnote w:type="continuationSeparator" w:id="0">
    <w:p w14:paraId="2B17D93A" w14:textId="77777777" w:rsidR="00822610" w:rsidRDefault="0082261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337F9EE"/>
    <w:multiLevelType w:val="hybridMultilevel"/>
    <w:tmpl w:val="0269389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66C59F5"/>
    <w:multiLevelType w:val="hybridMultilevel"/>
    <w:tmpl w:val="E11A56FE"/>
    <w:lvl w:ilvl="0" w:tplc="2C8A3656">
      <w:start w:val="1"/>
      <w:numFmt w:val="bullet"/>
      <w:pStyle w:val="Bod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E2D45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9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AB02A2"/>
    <w:multiLevelType w:val="hybridMultilevel"/>
    <w:tmpl w:val="54F46D33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4A3036"/>
    <w:multiLevelType w:val="hybridMultilevel"/>
    <w:tmpl w:val="E3E20DD4"/>
    <w:lvl w:ilvl="0" w:tplc="0E66B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2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DC6DA1"/>
    <w:multiLevelType w:val="hybridMultilevel"/>
    <w:tmpl w:val="AFA614A6"/>
    <w:lvl w:ilvl="0" w:tplc="55F2A1F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9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1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04967C0"/>
    <w:multiLevelType w:val="hybridMultilevel"/>
    <w:tmpl w:val="49942F9C"/>
    <w:lvl w:ilvl="0" w:tplc="F6F0EA5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FE2CEE"/>
    <w:multiLevelType w:val="hybridMultilevel"/>
    <w:tmpl w:val="EDD49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F82313"/>
    <w:multiLevelType w:val="hybridMultilevel"/>
    <w:tmpl w:val="56F68426"/>
    <w:lvl w:ilvl="0" w:tplc="BA98E38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5"/>
  </w:num>
  <w:num w:numId="4">
    <w:abstractNumId w:val="13"/>
  </w:num>
  <w:num w:numId="5">
    <w:abstractNumId w:val="5"/>
  </w:num>
  <w:num w:numId="6">
    <w:abstractNumId w:val="23"/>
  </w:num>
  <w:num w:numId="7">
    <w:abstractNumId w:val="19"/>
  </w:num>
  <w:num w:numId="8">
    <w:abstractNumId w:val="30"/>
  </w:num>
  <w:num w:numId="9">
    <w:abstractNumId w:val="24"/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8"/>
  </w:num>
  <w:num w:numId="13">
    <w:abstractNumId w:val="14"/>
  </w:num>
  <w:num w:numId="14">
    <w:abstractNumId w:val="30"/>
  </w:num>
  <w:num w:numId="15">
    <w:abstractNumId w:val="16"/>
  </w:num>
  <w:num w:numId="16">
    <w:abstractNumId w:val="3"/>
  </w:num>
  <w:num w:numId="17">
    <w:abstractNumId w:val="15"/>
  </w:num>
  <w:num w:numId="18">
    <w:abstractNumId w:val="22"/>
  </w:num>
  <w:num w:numId="19">
    <w:abstractNumId w:val="30"/>
  </w:num>
  <w:num w:numId="20">
    <w:abstractNumId w:val="21"/>
  </w:num>
  <w:num w:numId="21">
    <w:abstractNumId w:val="8"/>
  </w:num>
  <w:num w:numId="22">
    <w:abstractNumId w:val="11"/>
  </w:num>
  <w:num w:numId="23">
    <w:abstractNumId w:val="7"/>
  </w:num>
  <w:num w:numId="24">
    <w:abstractNumId w:val="4"/>
  </w:num>
  <w:num w:numId="25">
    <w:abstractNumId w:val="33"/>
  </w:num>
  <w:num w:numId="26">
    <w:abstractNumId w:val="9"/>
  </w:num>
  <w:num w:numId="27">
    <w:abstractNumId w:val="10"/>
  </w:num>
  <w:num w:numId="28">
    <w:abstractNumId w:val="26"/>
  </w:num>
  <w:num w:numId="29">
    <w:abstractNumId w:val="2"/>
  </w:num>
  <w:num w:numId="30">
    <w:abstractNumId w:val="30"/>
  </w:num>
  <w:num w:numId="31">
    <w:abstractNumId w:val="31"/>
  </w:num>
  <w:num w:numId="32">
    <w:abstractNumId w:val="17"/>
  </w:num>
  <w:num w:numId="33">
    <w:abstractNumId w:val="20"/>
  </w:num>
  <w:num w:numId="34">
    <w:abstractNumId w:val="1"/>
  </w:num>
  <w:num w:numId="35">
    <w:abstractNumId w:val="12"/>
  </w:num>
  <w:num w:numId="36">
    <w:abstractNumId w:val="0"/>
  </w:num>
  <w:num w:numId="37">
    <w:abstractNumId w:val="34"/>
  </w:num>
  <w:num w:numId="38">
    <w:abstractNumId w:val="18"/>
  </w:num>
  <w:num w:numId="39">
    <w:abstractNumId w:val="6"/>
  </w:num>
  <w:num w:numId="40">
    <w:abstractNumId w:val="27"/>
  </w:num>
  <w:num w:numId="41">
    <w:abstractNumId w:val="35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10240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D51"/>
    <w:rsid w:val="00044162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87F4C"/>
    <w:rsid w:val="00093749"/>
    <w:rsid w:val="000943DF"/>
    <w:rsid w:val="000958CB"/>
    <w:rsid w:val="000A23DE"/>
    <w:rsid w:val="000A349F"/>
    <w:rsid w:val="000A55E9"/>
    <w:rsid w:val="000A5A1E"/>
    <w:rsid w:val="000A7960"/>
    <w:rsid w:val="000B0245"/>
    <w:rsid w:val="000B225C"/>
    <w:rsid w:val="000B2439"/>
    <w:rsid w:val="000B459E"/>
    <w:rsid w:val="000C208F"/>
    <w:rsid w:val="000C6EC6"/>
    <w:rsid w:val="000D2FE1"/>
    <w:rsid w:val="000D3E35"/>
    <w:rsid w:val="000D73BB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FF8"/>
    <w:rsid w:val="0017397A"/>
    <w:rsid w:val="001826CE"/>
    <w:rsid w:val="00182F70"/>
    <w:rsid w:val="001850E7"/>
    <w:rsid w:val="0018559E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32CA9"/>
    <w:rsid w:val="00232CF0"/>
    <w:rsid w:val="00233A47"/>
    <w:rsid w:val="0023442A"/>
    <w:rsid w:val="00234499"/>
    <w:rsid w:val="002408B8"/>
    <w:rsid w:val="0024412D"/>
    <w:rsid w:val="0024661C"/>
    <w:rsid w:val="00250CA6"/>
    <w:rsid w:val="0025159A"/>
    <w:rsid w:val="0025199D"/>
    <w:rsid w:val="00253C48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3EE3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1FC0"/>
    <w:rsid w:val="002E42E6"/>
    <w:rsid w:val="002E5FCC"/>
    <w:rsid w:val="002E6B04"/>
    <w:rsid w:val="002F0148"/>
    <w:rsid w:val="002F11B5"/>
    <w:rsid w:val="002F38EF"/>
    <w:rsid w:val="002F38F5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15704"/>
    <w:rsid w:val="00315CB9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6ABB"/>
    <w:rsid w:val="003676C2"/>
    <w:rsid w:val="00371725"/>
    <w:rsid w:val="00371F59"/>
    <w:rsid w:val="003749A6"/>
    <w:rsid w:val="00380D7E"/>
    <w:rsid w:val="00380E80"/>
    <w:rsid w:val="00385193"/>
    <w:rsid w:val="003853A6"/>
    <w:rsid w:val="00391E0A"/>
    <w:rsid w:val="003A02FA"/>
    <w:rsid w:val="003A0B68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51E6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2F1E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07FF7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3FC"/>
    <w:rsid w:val="0045792E"/>
    <w:rsid w:val="0046536A"/>
    <w:rsid w:val="00470B54"/>
    <w:rsid w:val="00471560"/>
    <w:rsid w:val="00482AD0"/>
    <w:rsid w:val="00485542"/>
    <w:rsid w:val="004858C0"/>
    <w:rsid w:val="00485943"/>
    <w:rsid w:val="0049112E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3599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1EAE"/>
    <w:rsid w:val="005423AE"/>
    <w:rsid w:val="00544C97"/>
    <w:rsid w:val="00547F3D"/>
    <w:rsid w:val="0055335A"/>
    <w:rsid w:val="00560175"/>
    <w:rsid w:val="00560369"/>
    <w:rsid w:val="00564EAD"/>
    <w:rsid w:val="00565BB4"/>
    <w:rsid w:val="00570327"/>
    <w:rsid w:val="0057065C"/>
    <w:rsid w:val="00571EE6"/>
    <w:rsid w:val="00572D84"/>
    <w:rsid w:val="00573B2A"/>
    <w:rsid w:val="005740D0"/>
    <w:rsid w:val="005747BB"/>
    <w:rsid w:val="00575073"/>
    <w:rsid w:val="005811C3"/>
    <w:rsid w:val="005858F4"/>
    <w:rsid w:val="005859E3"/>
    <w:rsid w:val="005861D1"/>
    <w:rsid w:val="00587D66"/>
    <w:rsid w:val="005913AC"/>
    <w:rsid w:val="00593FD9"/>
    <w:rsid w:val="005A059C"/>
    <w:rsid w:val="005A2717"/>
    <w:rsid w:val="005A55B5"/>
    <w:rsid w:val="005A5E1A"/>
    <w:rsid w:val="005A6D66"/>
    <w:rsid w:val="005B5CCD"/>
    <w:rsid w:val="005B6860"/>
    <w:rsid w:val="005B7124"/>
    <w:rsid w:val="005C5888"/>
    <w:rsid w:val="005C73F1"/>
    <w:rsid w:val="005C7ED9"/>
    <w:rsid w:val="005D7345"/>
    <w:rsid w:val="005E1AD0"/>
    <w:rsid w:val="005E3051"/>
    <w:rsid w:val="005E3C63"/>
    <w:rsid w:val="005E5558"/>
    <w:rsid w:val="005F5387"/>
    <w:rsid w:val="005F56FA"/>
    <w:rsid w:val="005F67AE"/>
    <w:rsid w:val="0060055E"/>
    <w:rsid w:val="00605B00"/>
    <w:rsid w:val="00606AA6"/>
    <w:rsid w:val="00606E7E"/>
    <w:rsid w:val="00610F1D"/>
    <w:rsid w:val="00617378"/>
    <w:rsid w:val="006220F4"/>
    <w:rsid w:val="00623231"/>
    <w:rsid w:val="00624167"/>
    <w:rsid w:val="00624655"/>
    <w:rsid w:val="006319E4"/>
    <w:rsid w:val="00634FF8"/>
    <w:rsid w:val="006369E0"/>
    <w:rsid w:val="00640DE2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36B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D72CD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7F54DF"/>
    <w:rsid w:val="00801D16"/>
    <w:rsid w:val="00804F8A"/>
    <w:rsid w:val="0080623D"/>
    <w:rsid w:val="008063AC"/>
    <w:rsid w:val="008113BE"/>
    <w:rsid w:val="00815334"/>
    <w:rsid w:val="00820D77"/>
    <w:rsid w:val="00822610"/>
    <w:rsid w:val="00823581"/>
    <w:rsid w:val="00824E9D"/>
    <w:rsid w:val="0082553A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2493"/>
    <w:rsid w:val="00885360"/>
    <w:rsid w:val="00886039"/>
    <w:rsid w:val="0088633C"/>
    <w:rsid w:val="0089060D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0851"/>
    <w:rsid w:val="00940B99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7A23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35258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59E"/>
    <w:rsid w:val="00A736C1"/>
    <w:rsid w:val="00A7726C"/>
    <w:rsid w:val="00A8036C"/>
    <w:rsid w:val="00A81125"/>
    <w:rsid w:val="00A836BA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3ED"/>
    <w:rsid w:val="00AB0749"/>
    <w:rsid w:val="00AB2BC2"/>
    <w:rsid w:val="00AB31B2"/>
    <w:rsid w:val="00AC01D4"/>
    <w:rsid w:val="00AC0A13"/>
    <w:rsid w:val="00AD36D6"/>
    <w:rsid w:val="00AD7A5F"/>
    <w:rsid w:val="00AE0165"/>
    <w:rsid w:val="00AE0E1C"/>
    <w:rsid w:val="00AE16CD"/>
    <w:rsid w:val="00AE4980"/>
    <w:rsid w:val="00AE5037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27219"/>
    <w:rsid w:val="00B30AA7"/>
    <w:rsid w:val="00B3205B"/>
    <w:rsid w:val="00B33EF6"/>
    <w:rsid w:val="00B36F99"/>
    <w:rsid w:val="00B40988"/>
    <w:rsid w:val="00B47516"/>
    <w:rsid w:val="00B50875"/>
    <w:rsid w:val="00B5228B"/>
    <w:rsid w:val="00B5582D"/>
    <w:rsid w:val="00B57CFB"/>
    <w:rsid w:val="00B621A4"/>
    <w:rsid w:val="00B644D5"/>
    <w:rsid w:val="00B6501D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3E53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5740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23ED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202B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26365"/>
    <w:rsid w:val="00D34B78"/>
    <w:rsid w:val="00D355D6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10BE"/>
    <w:rsid w:val="00E13E4B"/>
    <w:rsid w:val="00E174A9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0B7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83F0C"/>
    <w:rsid w:val="00E87D4E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121D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867AE"/>
    <w:rsid w:val="00F902FD"/>
    <w:rsid w:val="00F91685"/>
    <w:rsid w:val="00F92A84"/>
    <w:rsid w:val="00F958C2"/>
    <w:rsid w:val="00F97506"/>
    <w:rsid w:val="00FA0A44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68E2"/>
    <w:rsid w:val="00FB7267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  <w:rsid w:val="00FF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10012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uiPriority w:val="99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2E1F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Bod">
    <w:name w:val="Bod"/>
    <w:basedOn w:val="Normln"/>
    <w:rsid w:val="004563FC"/>
    <w:pPr>
      <w:numPr>
        <w:numId w:val="39"/>
      </w:numPr>
      <w:jc w:val="both"/>
    </w:pPr>
    <w:rPr>
      <w:rFonts w:ascii="Arial" w:hAnsi="Arial"/>
      <w:sz w:val="20"/>
    </w:rPr>
  </w:style>
  <w:style w:type="character" w:styleId="Siln">
    <w:name w:val="Strong"/>
    <w:basedOn w:val="Standardnpsmoodstavce"/>
    <w:uiPriority w:val="22"/>
    <w:qFormat/>
    <w:rsid w:val="00820D7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uiPriority w:val="99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2E1F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Bod">
    <w:name w:val="Bod"/>
    <w:basedOn w:val="Normln"/>
    <w:rsid w:val="004563FC"/>
    <w:pPr>
      <w:numPr>
        <w:numId w:val="39"/>
      </w:numPr>
      <w:jc w:val="both"/>
    </w:pPr>
    <w:rPr>
      <w:rFonts w:ascii="Arial" w:hAnsi="Arial"/>
      <w:sz w:val="20"/>
    </w:rPr>
  </w:style>
  <w:style w:type="character" w:styleId="Siln">
    <w:name w:val="Strong"/>
    <w:basedOn w:val="Standardnpsmoodstavce"/>
    <w:uiPriority w:val="22"/>
    <w:qFormat/>
    <w:rsid w:val="00820D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73705-8FF0-4194-BF3D-BBF84F944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1759</Words>
  <Characters>10382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3</cp:revision>
  <dcterms:created xsi:type="dcterms:W3CDTF">2024-03-22T12:12:00Z</dcterms:created>
  <dcterms:modified xsi:type="dcterms:W3CDTF">2024-03-22T12:19:00Z</dcterms:modified>
</cp:coreProperties>
</file>